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BCE" w:rsidRPr="00A50BCE" w:rsidRDefault="00A50BCE" w:rsidP="00A50BCE">
      <w:pPr>
        <w:widowControl/>
        <w:spacing w:beforeAutospacing="1" w:after="100" w:afterAutospacing="1"/>
        <w:jc w:val="center"/>
        <w:outlineLvl w:val="1"/>
        <w:rPr>
          <w:rFonts w:ascii="微软雅黑" w:eastAsia="宋体" w:hAnsi="微软雅黑" w:cs="宋体" w:hint="eastAsia"/>
          <w:b/>
          <w:bCs/>
          <w:color w:val="000000"/>
          <w:kern w:val="36"/>
          <w:sz w:val="48"/>
          <w:szCs w:val="48"/>
        </w:rPr>
      </w:pPr>
      <w:r w:rsidRPr="00A50BCE">
        <w:rPr>
          <w:rFonts w:ascii="微软雅黑" w:eastAsia="宋体" w:hAnsi="微软雅黑" w:cs="宋体"/>
          <w:b/>
          <w:bCs/>
          <w:color w:val="000000"/>
          <w:kern w:val="36"/>
          <w:sz w:val="48"/>
          <w:szCs w:val="48"/>
        </w:rPr>
        <w:t>县人民政府办公室关于印发阳新县支持企业成长发展奖励办法的通知</w:t>
      </w:r>
    </w:p>
    <w:p w:rsidR="00A50BCE" w:rsidRPr="00A50BCE" w:rsidRDefault="00A50BCE" w:rsidP="00A50BCE">
      <w:pPr>
        <w:widowControl/>
        <w:jc w:val="center"/>
        <w:rPr>
          <w:rFonts w:ascii="宋体" w:eastAsia="宋体" w:hAnsi="宋体" w:cs="宋体"/>
          <w:color w:val="000000"/>
          <w:kern w:val="0"/>
          <w:szCs w:val="21"/>
        </w:rPr>
      </w:pPr>
      <w:r w:rsidRPr="00A50BCE">
        <w:rPr>
          <w:rFonts w:ascii="宋体" w:eastAsia="宋体" w:hAnsi="宋体" w:cs="宋体" w:hint="eastAsia"/>
          <w:color w:val="000000"/>
          <w:kern w:val="0"/>
          <w:szCs w:val="21"/>
        </w:rPr>
        <w:t>阳政办发〔2017〕10号</w:t>
      </w:r>
    </w:p>
    <w:p w:rsidR="00A50BCE" w:rsidRPr="00A50BCE" w:rsidRDefault="00A50BCE" w:rsidP="00A50BCE">
      <w:pPr>
        <w:widowControl/>
        <w:jc w:val="left"/>
        <w:rPr>
          <w:rFonts w:ascii="宋体" w:eastAsia="宋体" w:hAnsi="宋体" w:cs="宋体"/>
          <w:color w:val="000000"/>
          <w:kern w:val="0"/>
          <w:szCs w:val="21"/>
        </w:rPr>
      </w:pPr>
      <w:r w:rsidRPr="00A50BCE">
        <w:rPr>
          <w:rFonts w:ascii="宋体" w:eastAsia="宋体" w:hAnsi="宋体" w:cs="宋体" w:hint="eastAsia"/>
          <w:color w:val="000000"/>
          <w:kern w:val="0"/>
          <w:szCs w:val="21"/>
        </w:rPr>
        <w:t xml:space="preserve">  </w:t>
      </w:r>
    </w:p>
    <w:p w:rsidR="00A50BCE" w:rsidRPr="00A50BCE" w:rsidRDefault="00A50BCE" w:rsidP="00A50BCE">
      <w:pPr>
        <w:widowControl/>
        <w:jc w:val="center"/>
        <w:rPr>
          <w:rFonts w:ascii="宋体" w:eastAsia="宋体" w:hAnsi="宋体" w:cs="宋体"/>
          <w:color w:val="000000"/>
          <w:kern w:val="0"/>
          <w:szCs w:val="21"/>
        </w:rPr>
      </w:pPr>
      <w:r w:rsidRPr="00A50BCE">
        <w:rPr>
          <w:rFonts w:ascii="宋体" w:eastAsia="宋体" w:hAnsi="宋体" w:cs="宋体" w:hint="eastAsia"/>
          <w:b/>
          <w:bCs/>
          <w:color w:val="000000"/>
          <w:kern w:val="0"/>
          <w:szCs w:val="21"/>
        </w:rPr>
        <w:t>县人民政府办公室</w:t>
      </w:r>
      <w:r w:rsidRPr="00A50BCE">
        <w:rPr>
          <w:rFonts w:ascii="宋体" w:eastAsia="宋体" w:hAnsi="宋体" w:cs="宋体" w:hint="eastAsia"/>
          <w:b/>
          <w:bCs/>
          <w:color w:val="000000"/>
          <w:kern w:val="0"/>
          <w:szCs w:val="21"/>
        </w:rPr>
        <w:br/>
        <w:t>关于印发阳新县支持企业成长发展奖励办法的通知</w:t>
      </w:r>
    </w:p>
    <w:p w:rsidR="00A50BCE" w:rsidRPr="00A50BCE" w:rsidRDefault="00A50BCE" w:rsidP="00A50BCE">
      <w:pPr>
        <w:widowControl/>
        <w:jc w:val="left"/>
        <w:rPr>
          <w:rFonts w:ascii="宋体" w:eastAsia="宋体" w:hAnsi="宋体" w:cs="宋体"/>
          <w:color w:val="000000"/>
          <w:kern w:val="0"/>
          <w:szCs w:val="21"/>
        </w:rPr>
      </w:pPr>
      <w:r w:rsidRPr="00A50BCE">
        <w:rPr>
          <w:rFonts w:ascii="宋体" w:eastAsia="宋体" w:hAnsi="宋体" w:cs="宋体" w:hint="eastAsia"/>
          <w:color w:val="000000"/>
          <w:kern w:val="0"/>
          <w:szCs w:val="21"/>
        </w:rPr>
        <w:t> </w:t>
      </w:r>
      <w:r w:rsidRPr="00A50BCE">
        <w:rPr>
          <w:rFonts w:ascii="宋体" w:eastAsia="宋体" w:hAnsi="宋体" w:cs="宋体" w:hint="eastAsia"/>
          <w:color w:val="000000"/>
          <w:kern w:val="0"/>
          <w:szCs w:val="21"/>
        </w:rPr>
        <w:br/>
        <w:t>各镇人民政府，各管理区，经济开发区，县政府各部门：</w:t>
      </w:r>
      <w:r w:rsidRPr="00A50BCE">
        <w:rPr>
          <w:rFonts w:ascii="宋体" w:eastAsia="宋体" w:hAnsi="宋体" w:cs="宋体" w:hint="eastAsia"/>
          <w:color w:val="000000"/>
          <w:kern w:val="0"/>
          <w:szCs w:val="21"/>
        </w:rPr>
        <w:br/>
        <w:t>    《阳新县支持企业成长发展奖励办法》已经县政府同意，现印发给你们，请认真遵照执行。</w:t>
      </w:r>
      <w:r w:rsidRPr="00A50BCE">
        <w:rPr>
          <w:rFonts w:ascii="宋体" w:eastAsia="宋体" w:hAnsi="宋体" w:cs="宋体" w:hint="eastAsia"/>
          <w:color w:val="000000"/>
          <w:kern w:val="0"/>
          <w:szCs w:val="21"/>
        </w:rPr>
        <w:br/>
        <w:t> </w:t>
      </w:r>
      <w:r w:rsidRPr="00A50BCE">
        <w:rPr>
          <w:rFonts w:ascii="宋体" w:eastAsia="宋体" w:hAnsi="宋体" w:cs="宋体" w:hint="eastAsia"/>
          <w:color w:val="000000"/>
          <w:kern w:val="0"/>
          <w:szCs w:val="21"/>
        </w:rPr>
        <w:br/>
        <w:t> </w:t>
      </w:r>
      <w:r w:rsidRPr="00A50BCE">
        <w:rPr>
          <w:rFonts w:ascii="宋体" w:eastAsia="宋体" w:hAnsi="宋体" w:cs="宋体" w:hint="eastAsia"/>
          <w:color w:val="000000"/>
          <w:kern w:val="0"/>
          <w:szCs w:val="21"/>
        </w:rPr>
        <w:br/>
        <w:t xml:space="preserve">  </w:t>
      </w:r>
    </w:p>
    <w:p w:rsidR="00A50BCE" w:rsidRPr="00A50BCE" w:rsidRDefault="00A50BCE" w:rsidP="00A50BCE">
      <w:pPr>
        <w:widowControl/>
        <w:jc w:val="right"/>
        <w:rPr>
          <w:rFonts w:ascii="宋体" w:eastAsia="宋体" w:hAnsi="宋体" w:cs="宋体"/>
          <w:color w:val="000000"/>
          <w:kern w:val="0"/>
          <w:szCs w:val="21"/>
        </w:rPr>
      </w:pPr>
      <w:r w:rsidRPr="00A50BCE">
        <w:rPr>
          <w:rFonts w:ascii="宋体" w:eastAsia="宋体" w:hAnsi="宋体" w:cs="宋体" w:hint="eastAsia"/>
          <w:color w:val="000000"/>
          <w:kern w:val="0"/>
          <w:szCs w:val="21"/>
        </w:rPr>
        <w:t>阳新县人民政府办公室</w:t>
      </w:r>
      <w:r w:rsidRPr="00A50BCE">
        <w:rPr>
          <w:rFonts w:ascii="宋体" w:eastAsia="宋体" w:hAnsi="宋体" w:cs="宋体" w:hint="eastAsia"/>
          <w:color w:val="000000"/>
          <w:kern w:val="0"/>
          <w:szCs w:val="21"/>
        </w:rPr>
        <w:br/>
        <w:t>       2017年10月11日</w:t>
      </w:r>
    </w:p>
    <w:p w:rsidR="00A50BCE" w:rsidRPr="00A50BCE" w:rsidRDefault="00A50BCE" w:rsidP="00A50BCE">
      <w:pPr>
        <w:widowControl/>
        <w:jc w:val="left"/>
        <w:rPr>
          <w:rFonts w:ascii="宋体" w:eastAsia="宋体" w:hAnsi="宋体" w:cs="宋体"/>
          <w:color w:val="000000"/>
          <w:kern w:val="0"/>
          <w:szCs w:val="21"/>
        </w:rPr>
      </w:pPr>
      <w:r w:rsidRPr="00A50BCE">
        <w:rPr>
          <w:rFonts w:ascii="宋体" w:eastAsia="宋体" w:hAnsi="宋体" w:cs="宋体" w:hint="eastAsia"/>
          <w:color w:val="000000"/>
          <w:kern w:val="0"/>
          <w:szCs w:val="21"/>
        </w:rPr>
        <w:t xml:space="preserve">  </w:t>
      </w:r>
    </w:p>
    <w:p w:rsidR="00A50BCE" w:rsidRPr="00A50BCE" w:rsidRDefault="00A50BCE" w:rsidP="00A50BCE">
      <w:pPr>
        <w:widowControl/>
        <w:jc w:val="center"/>
        <w:rPr>
          <w:rFonts w:ascii="宋体" w:eastAsia="宋体" w:hAnsi="宋体" w:cs="宋体"/>
          <w:color w:val="000000"/>
          <w:kern w:val="0"/>
          <w:szCs w:val="21"/>
        </w:rPr>
      </w:pPr>
      <w:r w:rsidRPr="00A50BCE">
        <w:rPr>
          <w:rFonts w:ascii="宋体" w:eastAsia="宋体" w:hAnsi="宋体" w:cs="宋体" w:hint="eastAsia"/>
          <w:b/>
          <w:bCs/>
          <w:color w:val="000000"/>
          <w:kern w:val="0"/>
          <w:szCs w:val="21"/>
        </w:rPr>
        <w:t>阳新县支持企业成长发展奖励办法</w:t>
      </w:r>
    </w:p>
    <w:p w:rsidR="00A50BCE" w:rsidRPr="00A50BCE" w:rsidRDefault="00A50BCE" w:rsidP="00A50BCE">
      <w:pPr>
        <w:widowControl/>
        <w:jc w:val="left"/>
        <w:rPr>
          <w:rFonts w:ascii="宋体" w:eastAsia="宋体" w:hAnsi="宋体" w:cs="宋体"/>
          <w:color w:val="000000"/>
          <w:kern w:val="0"/>
          <w:szCs w:val="21"/>
        </w:rPr>
      </w:pPr>
      <w:r w:rsidRPr="00A50BCE">
        <w:rPr>
          <w:rFonts w:ascii="宋体" w:eastAsia="宋体" w:hAnsi="宋体" w:cs="宋体" w:hint="eastAsia"/>
          <w:color w:val="000000"/>
          <w:kern w:val="0"/>
          <w:szCs w:val="21"/>
        </w:rPr>
        <w:t> </w:t>
      </w:r>
      <w:r w:rsidRPr="00A50BCE">
        <w:rPr>
          <w:rFonts w:ascii="宋体" w:eastAsia="宋体" w:hAnsi="宋体" w:cs="宋体" w:hint="eastAsia"/>
          <w:color w:val="000000"/>
          <w:kern w:val="0"/>
          <w:szCs w:val="21"/>
        </w:rPr>
        <w:br/>
        <w:t>    为了进一步优化投资创业环境，加快工业和商贸服务业市场主体发展步伐，促进县域经济</w:t>
      </w:r>
      <w:proofErr w:type="gramStart"/>
      <w:r w:rsidRPr="00A50BCE">
        <w:rPr>
          <w:rFonts w:ascii="宋体" w:eastAsia="宋体" w:hAnsi="宋体" w:cs="宋体" w:hint="eastAsia"/>
          <w:color w:val="000000"/>
          <w:kern w:val="0"/>
          <w:szCs w:val="21"/>
        </w:rPr>
        <w:t>竞进提质</w:t>
      </w:r>
      <w:proofErr w:type="gramEnd"/>
      <w:r w:rsidRPr="00A50BCE">
        <w:rPr>
          <w:rFonts w:ascii="宋体" w:eastAsia="宋体" w:hAnsi="宋体" w:cs="宋体" w:hint="eastAsia"/>
          <w:color w:val="000000"/>
          <w:kern w:val="0"/>
          <w:szCs w:val="21"/>
        </w:rPr>
        <w:t>，实现跨越赶超，结合我县实际，制定本办法。</w:t>
      </w:r>
      <w:r w:rsidRPr="00A50BCE">
        <w:rPr>
          <w:rFonts w:ascii="宋体" w:eastAsia="宋体" w:hAnsi="宋体" w:cs="宋体" w:hint="eastAsia"/>
          <w:color w:val="000000"/>
          <w:kern w:val="0"/>
          <w:szCs w:val="21"/>
        </w:rPr>
        <w:br/>
      </w:r>
      <w:r w:rsidRPr="00A50BCE">
        <w:rPr>
          <w:rFonts w:ascii="宋体" w:eastAsia="宋体" w:hAnsi="宋体" w:cs="宋体" w:hint="eastAsia"/>
          <w:b/>
          <w:bCs/>
          <w:color w:val="000000"/>
          <w:kern w:val="0"/>
          <w:szCs w:val="21"/>
        </w:rPr>
        <w:t>    第一条</w:t>
      </w:r>
      <w:r w:rsidRPr="00A50BCE">
        <w:rPr>
          <w:rFonts w:ascii="宋体" w:eastAsia="宋体" w:hAnsi="宋体" w:cs="宋体" w:hint="eastAsia"/>
          <w:color w:val="000000"/>
          <w:kern w:val="0"/>
          <w:szCs w:val="21"/>
        </w:rPr>
        <w:t>  设立阳新县支持企业成长发展奖励基金，该基金包括中小企业成长工程专项奖励资金和限上商贸服务业专项奖励资金。               </w:t>
      </w:r>
      <w:r w:rsidRPr="00A50BCE">
        <w:rPr>
          <w:rFonts w:ascii="宋体" w:eastAsia="宋体" w:hAnsi="宋体" w:cs="宋体" w:hint="eastAsia"/>
          <w:color w:val="000000"/>
          <w:kern w:val="0"/>
          <w:szCs w:val="21"/>
        </w:rPr>
        <w:br/>
      </w:r>
      <w:r w:rsidRPr="00A50BCE">
        <w:rPr>
          <w:rFonts w:ascii="宋体" w:eastAsia="宋体" w:hAnsi="宋体" w:cs="宋体" w:hint="eastAsia"/>
          <w:b/>
          <w:bCs/>
          <w:color w:val="000000"/>
          <w:kern w:val="0"/>
          <w:szCs w:val="21"/>
        </w:rPr>
        <w:t>    第二条</w:t>
      </w:r>
      <w:r w:rsidRPr="00A50BCE">
        <w:rPr>
          <w:rFonts w:ascii="宋体" w:eastAsia="宋体" w:hAnsi="宋体" w:cs="宋体" w:hint="eastAsia"/>
          <w:color w:val="000000"/>
          <w:kern w:val="0"/>
          <w:szCs w:val="21"/>
        </w:rPr>
        <w:t>  奖励对象：①新上规模以上工业企业及新进限上商贸业、新进限上服务业；②相关镇（区）及县直相关部门。</w:t>
      </w:r>
      <w:r w:rsidRPr="00A50BCE">
        <w:rPr>
          <w:rFonts w:ascii="宋体" w:eastAsia="宋体" w:hAnsi="宋体" w:cs="宋体" w:hint="eastAsia"/>
          <w:color w:val="000000"/>
          <w:kern w:val="0"/>
          <w:szCs w:val="21"/>
        </w:rPr>
        <w:br/>
      </w:r>
      <w:r w:rsidRPr="00A50BCE">
        <w:rPr>
          <w:rFonts w:ascii="宋体" w:eastAsia="宋体" w:hAnsi="宋体" w:cs="宋体" w:hint="eastAsia"/>
          <w:b/>
          <w:bCs/>
          <w:color w:val="000000"/>
          <w:kern w:val="0"/>
          <w:szCs w:val="21"/>
        </w:rPr>
        <w:t>    第三条</w:t>
      </w:r>
      <w:r w:rsidRPr="00A50BCE">
        <w:rPr>
          <w:rFonts w:ascii="宋体" w:eastAsia="宋体" w:hAnsi="宋体" w:cs="宋体" w:hint="eastAsia"/>
          <w:color w:val="000000"/>
          <w:kern w:val="0"/>
          <w:szCs w:val="21"/>
        </w:rPr>
        <w:t>  考核指标及依据：以县政府下达的上年度目标任务为考核指标，以县统计局认定的上年度新上规模以上工业企业和新进限上商贸业、服务业数据为准。</w:t>
      </w:r>
      <w:r w:rsidRPr="00A50BCE">
        <w:rPr>
          <w:rFonts w:ascii="宋体" w:eastAsia="宋体" w:hAnsi="宋体" w:cs="宋体" w:hint="eastAsia"/>
          <w:color w:val="000000"/>
          <w:kern w:val="0"/>
          <w:szCs w:val="21"/>
        </w:rPr>
        <w:br/>
      </w:r>
      <w:r w:rsidRPr="00A50BCE">
        <w:rPr>
          <w:rFonts w:ascii="宋体" w:eastAsia="宋体" w:hAnsi="宋体" w:cs="宋体" w:hint="eastAsia"/>
          <w:b/>
          <w:bCs/>
          <w:color w:val="000000"/>
          <w:kern w:val="0"/>
          <w:szCs w:val="21"/>
        </w:rPr>
        <w:t>    第四条</w:t>
      </w:r>
      <w:r w:rsidRPr="00A50BCE">
        <w:rPr>
          <w:rFonts w:ascii="宋体" w:eastAsia="宋体" w:hAnsi="宋体" w:cs="宋体" w:hint="eastAsia"/>
          <w:color w:val="000000"/>
          <w:kern w:val="0"/>
          <w:szCs w:val="21"/>
        </w:rPr>
        <w:t>  奖励标准及分配方式:</w:t>
      </w:r>
      <w:r w:rsidRPr="00A50BCE">
        <w:rPr>
          <w:rFonts w:ascii="宋体" w:eastAsia="宋体" w:hAnsi="宋体" w:cs="宋体" w:hint="eastAsia"/>
          <w:color w:val="000000"/>
          <w:kern w:val="0"/>
          <w:szCs w:val="21"/>
        </w:rPr>
        <w:br/>
      </w:r>
      <w:r w:rsidRPr="00A50BCE">
        <w:rPr>
          <w:rFonts w:ascii="宋体" w:eastAsia="宋体" w:hAnsi="宋体" w:cs="宋体" w:hint="eastAsia"/>
          <w:b/>
          <w:bCs/>
          <w:color w:val="000000"/>
          <w:kern w:val="0"/>
          <w:szCs w:val="21"/>
        </w:rPr>
        <w:t>    （一）企业奖</w:t>
      </w:r>
      <w:r w:rsidRPr="00A50BCE">
        <w:rPr>
          <w:rFonts w:ascii="宋体" w:eastAsia="宋体" w:hAnsi="宋体" w:cs="宋体" w:hint="eastAsia"/>
          <w:color w:val="000000"/>
          <w:kern w:val="0"/>
          <w:szCs w:val="21"/>
        </w:rPr>
        <w:br/>
      </w:r>
      <w:r w:rsidRPr="00A50BCE">
        <w:rPr>
          <w:rFonts w:ascii="宋体" w:eastAsia="宋体" w:hAnsi="宋体" w:cs="宋体" w:hint="eastAsia"/>
          <w:b/>
          <w:bCs/>
          <w:color w:val="000000"/>
          <w:kern w:val="0"/>
          <w:szCs w:val="21"/>
        </w:rPr>
        <w:t xml:space="preserve">    </w:t>
      </w:r>
      <w:r w:rsidRPr="00A50BCE">
        <w:rPr>
          <w:rFonts w:ascii="宋体" w:eastAsia="宋体" w:hAnsi="宋体" w:cs="宋体" w:hint="eastAsia"/>
          <w:color w:val="000000"/>
          <w:kern w:val="0"/>
          <w:szCs w:val="21"/>
        </w:rPr>
        <w:t>1.对上年度新增规模以上工业企业和限上商贸业、服务业企业，每家企业奖励1万元。</w:t>
      </w:r>
      <w:r w:rsidRPr="00A50BCE">
        <w:rPr>
          <w:rFonts w:ascii="宋体" w:eastAsia="宋体" w:hAnsi="宋体" w:cs="宋体" w:hint="eastAsia"/>
          <w:color w:val="000000"/>
          <w:kern w:val="0"/>
          <w:szCs w:val="21"/>
        </w:rPr>
        <w:br/>
      </w:r>
      <w:r w:rsidRPr="00A50BCE">
        <w:rPr>
          <w:rFonts w:ascii="宋体" w:eastAsia="宋体" w:hAnsi="宋体" w:cs="宋体" w:hint="eastAsia"/>
          <w:b/>
          <w:bCs/>
          <w:color w:val="000000"/>
          <w:kern w:val="0"/>
          <w:szCs w:val="21"/>
        </w:rPr>
        <w:t xml:space="preserve">    </w:t>
      </w:r>
      <w:r w:rsidRPr="00A50BCE">
        <w:rPr>
          <w:rFonts w:ascii="宋体" w:eastAsia="宋体" w:hAnsi="宋体" w:cs="宋体" w:hint="eastAsia"/>
          <w:color w:val="000000"/>
          <w:kern w:val="0"/>
          <w:szCs w:val="21"/>
        </w:rPr>
        <w:t>2.对上年度的规模以上工业企业、限上商贸业、限上服务业企业统计工作每家每年给予2400元经费补助。</w:t>
      </w:r>
      <w:bookmarkStart w:id="0" w:name="_GoBack"/>
      <w:bookmarkEnd w:id="0"/>
      <w:r w:rsidRPr="00A50BCE">
        <w:rPr>
          <w:rFonts w:ascii="宋体" w:eastAsia="宋体" w:hAnsi="宋体" w:cs="宋体" w:hint="eastAsia"/>
          <w:color w:val="000000"/>
          <w:kern w:val="0"/>
          <w:szCs w:val="21"/>
        </w:rPr>
        <w:br/>
      </w:r>
      <w:r w:rsidRPr="00A50BCE">
        <w:rPr>
          <w:rFonts w:ascii="宋体" w:eastAsia="宋体" w:hAnsi="宋体" w:cs="宋体" w:hint="eastAsia"/>
          <w:b/>
          <w:bCs/>
          <w:color w:val="000000"/>
          <w:kern w:val="0"/>
          <w:szCs w:val="21"/>
        </w:rPr>
        <w:t>    （二）镇（区）奖</w:t>
      </w:r>
      <w:r w:rsidRPr="00A50BCE">
        <w:rPr>
          <w:rFonts w:ascii="宋体" w:eastAsia="宋体" w:hAnsi="宋体" w:cs="宋体" w:hint="eastAsia"/>
          <w:color w:val="000000"/>
          <w:kern w:val="0"/>
          <w:szCs w:val="21"/>
        </w:rPr>
        <w:br/>
      </w:r>
      <w:r w:rsidRPr="00A50BCE">
        <w:rPr>
          <w:rFonts w:ascii="宋体" w:eastAsia="宋体" w:hAnsi="宋体" w:cs="宋体" w:hint="eastAsia"/>
          <w:b/>
          <w:bCs/>
          <w:color w:val="000000"/>
          <w:kern w:val="0"/>
          <w:szCs w:val="21"/>
        </w:rPr>
        <w:t xml:space="preserve">    </w:t>
      </w:r>
      <w:proofErr w:type="gramStart"/>
      <w:r w:rsidRPr="00A50BCE">
        <w:rPr>
          <w:rFonts w:ascii="宋体" w:eastAsia="宋体" w:hAnsi="宋体" w:cs="宋体" w:hint="eastAsia"/>
          <w:color w:val="000000"/>
          <w:kern w:val="0"/>
          <w:szCs w:val="21"/>
        </w:rPr>
        <w:t>对上年</w:t>
      </w:r>
      <w:proofErr w:type="gramEnd"/>
      <w:r w:rsidRPr="00A50BCE">
        <w:rPr>
          <w:rFonts w:ascii="宋体" w:eastAsia="宋体" w:hAnsi="宋体" w:cs="宋体" w:hint="eastAsia"/>
          <w:color w:val="000000"/>
          <w:kern w:val="0"/>
          <w:szCs w:val="21"/>
        </w:rPr>
        <w:t>新增一家规模企业奖励0.5万元，新增一家限上商贸业、服务业企业奖励0.5万元，完成县政府下达的全年目标任务的镇(区)另奖1万元。</w:t>
      </w:r>
      <w:r w:rsidRPr="00A50BCE">
        <w:rPr>
          <w:rFonts w:ascii="宋体" w:eastAsia="宋体" w:hAnsi="宋体" w:cs="宋体" w:hint="eastAsia"/>
          <w:color w:val="000000"/>
          <w:kern w:val="0"/>
          <w:szCs w:val="21"/>
        </w:rPr>
        <w:br/>
      </w:r>
      <w:r w:rsidRPr="00A50BCE">
        <w:rPr>
          <w:rFonts w:ascii="宋体" w:eastAsia="宋体" w:hAnsi="宋体" w:cs="宋体" w:hint="eastAsia"/>
          <w:b/>
          <w:bCs/>
          <w:color w:val="000000"/>
          <w:kern w:val="0"/>
          <w:szCs w:val="21"/>
        </w:rPr>
        <w:t>    （三）县级部门奖</w:t>
      </w:r>
      <w:r w:rsidRPr="00A50BCE">
        <w:rPr>
          <w:rFonts w:ascii="宋体" w:eastAsia="宋体" w:hAnsi="宋体" w:cs="宋体" w:hint="eastAsia"/>
          <w:color w:val="000000"/>
          <w:kern w:val="0"/>
          <w:szCs w:val="21"/>
        </w:rPr>
        <w:br/>
      </w:r>
      <w:r w:rsidRPr="00A50BCE">
        <w:rPr>
          <w:rFonts w:ascii="宋体" w:eastAsia="宋体" w:hAnsi="宋体" w:cs="宋体" w:hint="eastAsia"/>
          <w:b/>
          <w:bCs/>
          <w:color w:val="000000"/>
          <w:kern w:val="0"/>
          <w:szCs w:val="21"/>
        </w:rPr>
        <w:t xml:space="preserve">    </w:t>
      </w:r>
      <w:r w:rsidRPr="00A50BCE">
        <w:rPr>
          <w:rFonts w:ascii="宋体" w:eastAsia="宋体" w:hAnsi="宋体" w:cs="宋体" w:hint="eastAsia"/>
          <w:color w:val="000000"/>
          <w:kern w:val="0"/>
          <w:szCs w:val="21"/>
        </w:rPr>
        <w:t>对组织实施中小企业成长工程和新进</w:t>
      </w:r>
      <w:proofErr w:type="gramStart"/>
      <w:r w:rsidRPr="00A50BCE">
        <w:rPr>
          <w:rFonts w:ascii="宋体" w:eastAsia="宋体" w:hAnsi="宋体" w:cs="宋体" w:hint="eastAsia"/>
          <w:color w:val="000000"/>
          <w:kern w:val="0"/>
          <w:szCs w:val="21"/>
        </w:rPr>
        <w:t>限工作</w:t>
      </w:r>
      <w:proofErr w:type="gramEnd"/>
      <w:r w:rsidRPr="00A50BCE">
        <w:rPr>
          <w:rFonts w:ascii="宋体" w:eastAsia="宋体" w:hAnsi="宋体" w:cs="宋体" w:hint="eastAsia"/>
          <w:color w:val="000000"/>
          <w:kern w:val="0"/>
          <w:szCs w:val="21"/>
        </w:rPr>
        <w:t>的县级相关部门给予一定的奖励。</w:t>
      </w:r>
      <w:r w:rsidRPr="00A50BCE">
        <w:rPr>
          <w:rFonts w:ascii="宋体" w:eastAsia="宋体" w:hAnsi="宋体" w:cs="宋体" w:hint="eastAsia"/>
          <w:color w:val="000000"/>
          <w:kern w:val="0"/>
          <w:szCs w:val="21"/>
        </w:rPr>
        <w:br/>
      </w:r>
      <w:r w:rsidRPr="00A50BCE">
        <w:rPr>
          <w:rFonts w:ascii="宋体" w:eastAsia="宋体" w:hAnsi="宋体" w:cs="宋体" w:hint="eastAsia"/>
          <w:b/>
          <w:bCs/>
          <w:color w:val="000000"/>
          <w:kern w:val="0"/>
          <w:szCs w:val="21"/>
        </w:rPr>
        <w:t>    第五条</w:t>
      </w:r>
      <w:r w:rsidRPr="00A50BCE">
        <w:rPr>
          <w:rFonts w:ascii="宋体" w:eastAsia="宋体" w:hAnsi="宋体" w:cs="宋体" w:hint="eastAsia"/>
          <w:color w:val="000000"/>
          <w:kern w:val="0"/>
          <w:szCs w:val="21"/>
        </w:rPr>
        <w:t>  奖励资金的使用与监管:奖励资金实行跨年度发放，奖励资金可用于完善办公设施，也可用于补充办公经费。相关部门加强对奖励资金的监督和管理，任何单位、个人不得截留、挪用奖励资金。对违反规定的，将追回奖励资金，并取消下一年该地区或单位的奖励资格。如</w:t>
      </w:r>
      <w:proofErr w:type="gramStart"/>
      <w:r w:rsidRPr="00A50BCE">
        <w:rPr>
          <w:rFonts w:ascii="宋体" w:eastAsia="宋体" w:hAnsi="宋体" w:cs="宋体" w:hint="eastAsia"/>
          <w:color w:val="000000"/>
          <w:kern w:val="0"/>
          <w:szCs w:val="21"/>
        </w:rPr>
        <w:t>进限进规</w:t>
      </w:r>
      <w:proofErr w:type="gramEnd"/>
      <w:r w:rsidRPr="00A50BCE">
        <w:rPr>
          <w:rFonts w:ascii="宋体" w:eastAsia="宋体" w:hAnsi="宋体" w:cs="宋体" w:hint="eastAsia"/>
          <w:color w:val="000000"/>
          <w:kern w:val="0"/>
          <w:szCs w:val="21"/>
        </w:rPr>
        <w:t>企业两年内退出将追回奖励。</w:t>
      </w:r>
      <w:r w:rsidRPr="00A50BCE">
        <w:rPr>
          <w:rFonts w:ascii="宋体" w:eastAsia="宋体" w:hAnsi="宋体" w:cs="宋体" w:hint="eastAsia"/>
          <w:color w:val="000000"/>
          <w:kern w:val="0"/>
          <w:szCs w:val="21"/>
        </w:rPr>
        <w:br/>
      </w:r>
      <w:r w:rsidRPr="00A50BCE">
        <w:rPr>
          <w:rFonts w:ascii="宋体" w:eastAsia="宋体" w:hAnsi="宋体" w:cs="宋体" w:hint="eastAsia"/>
          <w:b/>
          <w:bCs/>
          <w:color w:val="000000"/>
          <w:kern w:val="0"/>
          <w:szCs w:val="21"/>
        </w:rPr>
        <w:lastRenderedPageBreak/>
        <w:t>    第六条</w:t>
      </w:r>
      <w:r w:rsidRPr="00A50BCE">
        <w:rPr>
          <w:rFonts w:ascii="宋体" w:eastAsia="宋体" w:hAnsi="宋体" w:cs="宋体" w:hint="eastAsia"/>
          <w:color w:val="000000"/>
          <w:kern w:val="0"/>
          <w:szCs w:val="21"/>
        </w:rPr>
        <w:t>  奖励资金的审核、拨付：根据上年各镇区目标任务完成情况考核结果，县经信局和县商务局分别就上年度中小企业成长工程和新进</w:t>
      </w:r>
      <w:proofErr w:type="gramStart"/>
      <w:r w:rsidRPr="00A50BCE">
        <w:rPr>
          <w:rFonts w:ascii="宋体" w:eastAsia="宋体" w:hAnsi="宋体" w:cs="宋体" w:hint="eastAsia"/>
          <w:color w:val="000000"/>
          <w:kern w:val="0"/>
          <w:szCs w:val="21"/>
        </w:rPr>
        <w:t>限工作</w:t>
      </w:r>
      <w:proofErr w:type="gramEnd"/>
      <w:r w:rsidRPr="00A50BCE">
        <w:rPr>
          <w:rFonts w:ascii="宋体" w:eastAsia="宋体" w:hAnsi="宋体" w:cs="宋体" w:hint="eastAsia"/>
          <w:color w:val="000000"/>
          <w:kern w:val="0"/>
          <w:szCs w:val="21"/>
        </w:rPr>
        <w:t>进行核准，并提出奖励资金使用计划，报县政府审定，由县财政直接拨付给相关单位。  </w:t>
      </w:r>
      <w:r w:rsidRPr="00A50BCE">
        <w:rPr>
          <w:rFonts w:ascii="宋体" w:eastAsia="宋体" w:hAnsi="宋体" w:cs="宋体" w:hint="eastAsia"/>
          <w:color w:val="000000"/>
          <w:kern w:val="0"/>
          <w:szCs w:val="21"/>
        </w:rPr>
        <w:br/>
      </w:r>
      <w:r w:rsidRPr="00A50BCE">
        <w:rPr>
          <w:rFonts w:ascii="宋体" w:eastAsia="宋体" w:hAnsi="宋体" w:cs="宋体" w:hint="eastAsia"/>
          <w:b/>
          <w:bCs/>
          <w:color w:val="000000"/>
          <w:kern w:val="0"/>
          <w:szCs w:val="21"/>
        </w:rPr>
        <w:t>    第七条</w:t>
      </w:r>
      <w:r w:rsidRPr="00A50BCE">
        <w:rPr>
          <w:rFonts w:ascii="宋体" w:eastAsia="宋体" w:hAnsi="宋体" w:cs="宋体" w:hint="eastAsia"/>
          <w:color w:val="000000"/>
          <w:kern w:val="0"/>
          <w:szCs w:val="21"/>
        </w:rPr>
        <w:t>  本办法自印发之日起施行，原有相关文件自行废除。</w:t>
      </w:r>
      <w:r w:rsidR="00D75390">
        <w:rPr>
          <w:rFonts w:ascii="宋体" w:eastAsia="宋体" w:hAnsi="宋体" w:cs="宋体"/>
          <w:color w:val="000000"/>
          <w:kern w:val="0"/>
          <w:szCs w:val="21"/>
        </w:rPr>
        <w:tab/>
      </w:r>
    </w:p>
    <w:p w:rsidR="001846FF" w:rsidRPr="00A50BCE" w:rsidRDefault="00BB44C9"/>
    <w:sectPr w:rsidR="001846FF" w:rsidRPr="00A50B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03183B"/>
    <w:multiLevelType w:val="multilevel"/>
    <w:tmpl w:val="6CAC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C05"/>
    <w:rsid w:val="00494C05"/>
    <w:rsid w:val="007328BE"/>
    <w:rsid w:val="00A35C72"/>
    <w:rsid w:val="00A50BCE"/>
    <w:rsid w:val="00BB44C9"/>
    <w:rsid w:val="00CD7245"/>
    <w:rsid w:val="00D75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F739E-B687-4F34-B48C-0A173504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0BC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50B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629261">
      <w:bodyDiv w:val="1"/>
      <w:marLeft w:val="0"/>
      <w:marRight w:val="0"/>
      <w:marTop w:val="0"/>
      <w:marBottom w:val="0"/>
      <w:divBdr>
        <w:top w:val="none" w:sz="0" w:space="0" w:color="auto"/>
        <w:left w:val="none" w:sz="0" w:space="0" w:color="auto"/>
        <w:bottom w:val="none" w:sz="0" w:space="0" w:color="auto"/>
        <w:right w:val="none" w:sz="0" w:space="0" w:color="auto"/>
      </w:divBdr>
      <w:divsChild>
        <w:div w:id="2115516382">
          <w:marLeft w:val="0"/>
          <w:marRight w:val="0"/>
          <w:marTop w:val="0"/>
          <w:marBottom w:val="0"/>
          <w:divBdr>
            <w:top w:val="none" w:sz="0" w:space="0" w:color="auto"/>
            <w:left w:val="none" w:sz="0" w:space="0" w:color="auto"/>
            <w:bottom w:val="none" w:sz="0" w:space="0" w:color="auto"/>
            <w:right w:val="none" w:sz="0" w:space="0" w:color="auto"/>
          </w:divBdr>
          <w:divsChild>
            <w:div w:id="1589850382">
              <w:marLeft w:val="0"/>
              <w:marRight w:val="0"/>
              <w:marTop w:val="100"/>
              <w:marBottom w:val="100"/>
              <w:divBdr>
                <w:top w:val="none" w:sz="0" w:space="0" w:color="auto"/>
                <w:left w:val="none" w:sz="0" w:space="0" w:color="auto"/>
                <w:bottom w:val="none" w:sz="0" w:space="0" w:color="auto"/>
                <w:right w:val="none" w:sz="0" w:space="0" w:color="auto"/>
              </w:divBdr>
              <w:divsChild>
                <w:div w:id="183711050">
                  <w:marLeft w:val="0"/>
                  <w:marRight w:val="0"/>
                  <w:marTop w:val="0"/>
                  <w:marBottom w:val="0"/>
                  <w:divBdr>
                    <w:top w:val="none" w:sz="0" w:space="0" w:color="auto"/>
                    <w:left w:val="none" w:sz="0" w:space="0" w:color="auto"/>
                    <w:bottom w:val="none" w:sz="0" w:space="0" w:color="auto"/>
                    <w:right w:val="none" w:sz="0" w:space="0" w:color="auto"/>
                  </w:divBdr>
                  <w:divsChild>
                    <w:div w:id="2092500659">
                      <w:marLeft w:val="0"/>
                      <w:marRight w:val="0"/>
                      <w:marTop w:val="0"/>
                      <w:marBottom w:val="0"/>
                      <w:divBdr>
                        <w:top w:val="none" w:sz="0" w:space="0" w:color="auto"/>
                        <w:left w:val="none" w:sz="0" w:space="0" w:color="auto"/>
                        <w:bottom w:val="none" w:sz="0" w:space="0" w:color="auto"/>
                        <w:right w:val="none" w:sz="0" w:space="0" w:color="auto"/>
                      </w:divBdr>
                      <w:divsChild>
                        <w:div w:id="222521919">
                          <w:marLeft w:val="0"/>
                          <w:marRight w:val="0"/>
                          <w:marTop w:val="0"/>
                          <w:marBottom w:val="0"/>
                          <w:divBdr>
                            <w:top w:val="none" w:sz="0" w:space="0" w:color="auto"/>
                            <w:left w:val="none" w:sz="0" w:space="0" w:color="auto"/>
                            <w:bottom w:val="none" w:sz="0" w:space="0" w:color="auto"/>
                            <w:right w:val="none" w:sz="0" w:space="0" w:color="auto"/>
                          </w:divBdr>
                          <w:divsChild>
                            <w:div w:id="1483540861">
                              <w:marLeft w:val="0"/>
                              <w:marRight w:val="0"/>
                              <w:marTop w:val="0"/>
                              <w:marBottom w:val="0"/>
                              <w:divBdr>
                                <w:top w:val="none" w:sz="0" w:space="0" w:color="auto"/>
                                <w:left w:val="none" w:sz="0" w:space="0" w:color="auto"/>
                                <w:bottom w:val="none" w:sz="0" w:space="0" w:color="auto"/>
                                <w:right w:val="none" w:sz="0" w:space="0" w:color="auto"/>
                              </w:divBdr>
                              <w:divsChild>
                                <w:div w:id="151029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3658">
                          <w:marLeft w:val="0"/>
                          <w:marRight w:val="0"/>
                          <w:marTop w:val="0"/>
                          <w:marBottom w:val="0"/>
                          <w:divBdr>
                            <w:top w:val="none" w:sz="0" w:space="0" w:color="auto"/>
                            <w:left w:val="none" w:sz="0" w:space="0" w:color="auto"/>
                            <w:bottom w:val="none" w:sz="0" w:space="0" w:color="auto"/>
                            <w:right w:val="none" w:sz="0" w:space="0" w:color="auto"/>
                          </w:divBdr>
                          <w:divsChild>
                            <w:div w:id="3608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5</cp:revision>
  <dcterms:created xsi:type="dcterms:W3CDTF">2018-05-24T09:11:00Z</dcterms:created>
  <dcterms:modified xsi:type="dcterms:W3CDTF">2018-11-13T07:50:00Z</dcterms:modified>
</cp:coreProperties>
</file>