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50" w:type="dxa"/>
        <w:tblCellSpacing w:w="0" w:type="dxa"/>
        <w:tblCellMar>
          <w:left w:w="0" w:type="dxa"/>
          <w:right w:w="0" w:type="dxa"/>
        </w:tblCellMar>
        <w:tblLook w:val="04A0" w:firstRow="1" w:lastRow="0" w:firstColumn="1" w:lastColumn="0" w:noHBand="0" w:noVBand="1"/>
      </w:tblPr>
      <w:tblGrid>
        <w:gridCol w:w="9750"/>
      </w:tblGrid>
      <w:tr w:rsidR="0091058D" w:rsidRPr="0091058D" w14:paraId="165EAA39" w14:textId="77777777" w:rsidTr="0091058D">
        <w:trPr>
          <w:trHeight w:val="675"/>
          <w:tblCellSpacing w:w="0" w:type="dxa"/>
        </w:trPr>
        <w:tc>
          <w:tcPr>
            <w:tcW w:w="0" w:type="auto"/>
            <w:shd w:val="clear" w:color="auto" w:fill="FFFFFF"/>
            <w:tcMar>
              <w:top w:w="300" w:type="dxa"/>
              <w:left w:w="1500" w:type="dxa"/>
              <w:bottom w:w="0" w:type="dxa"/>
              <w:right w:w="1620" w:type="dxa"/>
            </w:tcMar>
            <w:vAlign w:val="center"/>
            <w:hideMark/>
          </w:tcPr>
          <w:p w14:paraId="318354F3" w14:textId="77777777" w:rsidR="0091058D" w:rsidRPr="0091058D" w:rsidRDefault="0091058D" w:rsidP="0091058D">
            <w:pPr>
              <w:widowControl/>
              <w:spacing w:line="450" w:lineRule="atLeast"/>
              <w:jc w:val="center"/>
              <w:rPr>
                <w:rFonts w:ascii="宋体" w:eastAsia="宋体" w:hAnsi="宋体" w:cs="宋体"/>
                <w:b/>
                <w:bCs/>
                <w:color w:val="000000"/>
                <w:kern w:val="0"/>
                <w:sz w:val="32"/>
                <w:szCs w:val="32"/>
              </w:rPr>
            </w:pPr>
            <w:bookmarkStart w:id="0" w:name="_GoBack"/>
            <w:r w:rsidRPr="0091058D">
              <w:rPr>
                <w:rFonts w:ascii="宋体" w:eastAsia="宋体" w:hAnsi="宋体" w:cs="宋体" w:hint="eastAsia"/>
                <w:b/>
                <w:bCs/>
                <w:color w:val="000000"/>
                <w:kern w:val="0"/>
                <w:sz w:val="32"/>
                <w:szCs w:val="32"/>
              </w:rPr>
              <w:t>辽宁省人民政府关于进一步做好促进科技</w:t>
            </w:r>
            <w:r w:rsidRPr="0091058D">
              <w:rPr>
                <w:rFonts w:ascii="宋体" w:eastAsia="宋体" w:hAnsi="宋体" w:cs="宋体" w:hint="eastAsia"/>
                <w:b/>
                <w:bCs/>
                <w:color w:val="000000"/>
                <w:kern w:val="0"/>
                <w:sz w:val="32"/>
                <w:szCs w:val="32"/>
              </w:rPr>
              <w:br/>
              <w:t>成果转化和技术转移工作的通知</w:t>
            </w:r>
            <w:bookmarkEnd w:id="0"/>
          </w:p>
        </w:tc>
      </w:tr>
      <w:tr w:rsidR="0091058D" w:rsidRPr="0091058D" w14:paraId="07279349" w14:textId="77777777" w:rsidTr="0091058D">
        <w:trPr>
          <w:trHeight w:val="8925"/>
          <w:tblCellSpacing w:w="0" w:type="dxa"/>
        </w:trPr>
        <w:tc>
          <w:tcPr>
            <w:tcW w:w="0" w:type="auto"/>
            <w:shd w:val="clear" w:color="auto" w:fill="FFFFFF"/>
            <w:tcMar>
              <w:top w:w="150" w:type="dxa"/>
              <w:left w:w="1350" w:type="dxa"/>
              <w:bottom w:w="300" w:type="dxa"/>
              <w:right w:w="1275" w:type="dxa"/>
            </w:tcMar>
            <w:hideMark/>
          </w:tcPr>
          <w:p w14:paraId="48B50C2C" w14:textId="77777777" w:rsidR="0091058D" w:rsidRPr="0091058D" w:rsidRDefault="0091058D" w:rsidP="0091058D">
            <w:pPr>
              <w:widowControl/>
              <w:spacing w:line="450" w:lineRule="atLeast"/>
              <w:jc w:val="left"/>
              <w:rPr>
                <w:rFonts w:ascii="宋体" w:eastAsia="宋体" w:hAnsi="宋体" w:cs="宋体" w:hint="eastAsia"/>
                <w:color w:val="000000"/>
                <w:kern w:val="0"/>
                <w:sz w:val="24"/>
                <w:szCs w:val="24"/>
              </w:rPr>
            </w:pPr>
            <w:r w:rsidRPr="0091058D">
              <w:rPr>
                <w:rFonts w:ascii="宋体" w:eastAsia="宋体" w:hAnsi="宋体" w:cs="宋体" w:hint="eastAsia"/>
                <w:color w:val="000000"/>
                <w:kern w:val="0"/>
                <w:sz w:val="24"/>
                <w:szCs w:val="24"/>
              </w:rPr>
              <w:t>各市人民政府，省政府各厅委、各直属机构：</w:t>
            </w:r>
            <w:r w:rsidRPr="0091058D">
              <w:rPr>
                <w:rFonts w:ascii="宋体" w:eastAsia="宋体" w:hAnsi="宋体" w:cs="宋体" w:hint="eastAsia"/>
                <w:color w:val="000000"/>
                <w:kern w:val="0"/>
                <w:sz w:val="24"/>
                <w:szCs w:val="24"/>
              </w:rPr>
              <w:br/>
              <w:t xml:space="preserve">　　为贯彻落实《国务院关于印发实施〈中华人民共和国促进科技成果转化法〉若干规定的通知》（国发〔2016〕16号）和《辽宁省人民政府关于进一步促进科技成果转化和技术转移的意见》（辽政发〔2015〕55号）精神，进一步激发广大科技人员投身创新创业的活力，推进科技成果转化转移，加快辽宁老工业基地新一轮全面振兴，现就有关事项通知如下：</w:t>
            </w:r>
            <w:r w:rsidRPr="0091058D">
              <w:rPr>
                <w:rFonts w:ascii="宋体" w:eastAsia="宋体" w:hAnsi="宋体" w:cs="宋体" w:hint="eastAsia"/>
                <w:color w:val="000000"/>
                <w:kern w:val="0"/>
                <w:sz w:val="24"/>
                <w:szCs w:val="24"/>
              </w:rPr>
              <w:br/>
              <w:t xml:space="preserve">　　</w:t>
            </w:r>
            <w:r w:rsidRPr="0091058D">
              <w:rPr>
                <w:rFonts w:ascii="宋体" w:eastAsia="宋体" w:hAnsi="宋体" w:cs="宋体" w:hint="eastAsia"/>
                <w:b/>
                <w:bCs/>
                <w:color w:val="000000"/>
                <w:kern w:val="0"/>
                <w:sz w:val="24"/>
                <w:szCs w:val="24"/>
              </w:rPr>
              <w:t>一、支持高等院校、科研院所转化转移科技成果</w:t>
            </w:r>
            <w:r w:rsidRPr="0091058D">
              <w:rPr>
                <w:rFonts w:ascii="宋体" w:eastAsia="宋体" w:hAnsi="宋体" w:cs="宋体" w:hint="eastAsia"/>
                <w:color w:val="000000"/>
                <w:kern w:val="0"/>
                <w:sz w:val="24"/>
                <w:szCs w:val="24"/>
              </w:rPr>
              <w:br/>
              <w:t xml:space="preserve">　　（一）鼓励高等院校、科研院所通过转让、许可或者作价投资等方式，向企业或者其他组织转移科技成果。高等院校、科研院所对其持有的科技成果可以自主决定转让、许可或者作价投资，除涉及国家秘密、国家安全外，不需审批或者备案。（牵头部门:省教育厅、省科技厅，配合部门：省财政厅）</w:t>
            </w:r>
            <w:r w:rsidRPr="0091058D">
              <w:rPr>
                <w:rFonts w:ascii="宋体" w:eastAsia="宋体" w:hAnsi="宋体" w:cs="宋体" w:hint="eastAsia"/>
                <w:color w:val="000000"/>
                <w:kern w:val="0"/>
                <w:sz w:val="24"/>
                <w:szCs w:val="24"/>
              </w:rPr>
              <w:br/>
              <w:t xml:space="preserve">　　（二）高等院校、科研院所转化科技成果所获得的收入全部留归单位，纳入单位预算，不上缴国库；扣除对完成和转化职务科技成果做出重要贡献人员的奖励和报酬后，应当主要用于科学技术研发与成果转化等相关工作，并对技术转移机构的运行和发展给予保障。（牵头部门：省教育厅、省科技厅，配合部门：省财政厅）</w:t>
            </w:r>
            <w:r w:rsidRPr="0091058D">
              <w:rPr>
                <w:rFonts w:ascii="宋体" w:eastAsia="宋体" w:hAnsi="宋体" w:cs="宋体" w:hint="eastAsia"/>
                <w:color w:val="000000"/>
                <w:kern w:val="0"/>
                <w:sz w:val="24"/>
                <w:szCs w:val="24"/>
              </w:rPr>
              <w:br/>
              <w:t xml:space="preserve">　　经所在单位同意，高等院校、科研院所研发团队可享有研发成果在本省转化的使用权、处置权和收益权。（牵头部门：省科技厅、省教育厅，配合部门：省财政厅）</w:t>
            </w:r>
            <w:r w:rsidRPr="0091058D">
              <w:rPr>
                <w:rFonts w:ascii="宋体" w:eastAsia="宋体" w:hAnsi="宋体" w:cs="宋体" w:hint="eastAsia"/>
                <w:color w:val="000000"/>
                <w:kern w:val="0"/>
                <w:sz w:val="24"/>
                <w:szCs w:val="24"/>
              </w:rPr>
              <w:br/>
              <w:t xml:space="preserve">　　（三）高等院校、科研院所对其持有的科技成果，应当通过协议定价、在技术交易市场挂牌交易、拍卖等市场化方式确定价格。协议定价的，科技成果持有单位应当在本单位公示科技成果名称和</w:t>
            </w:r>
            <w:proofErr w:type="gramStart"/>
            <w:r w:rsidRPr="0091058D">
              <w:rPr>
                <w:rFonts w:ascii="宋体" w:eastAsia="宋体" w:hAnsi="宋体" w:cs="宋体" w:hint="eastAsia"/>
                <w:color w:val="000000"/>
                <w:kern w:val="0"/>
                <w:sz w:val="24"/>
                <w:szCs w:val="24"/>
              </w:rPr>
              <w:t>拟交易</w:t>
            </w:r>
            <w:proofErr w:type="gramEnd"/>
            <w:r w:rsidRPr="0091058D">
              <w:rPr>
                <w:rFonts w:ascii="宋体" w:eastAsia="宋体" w:hAnsi="宋体" w:cs="宋体" w:hint="eastAsia"/>
                <w:color w:val="000000"/>
                <w:kern w:val="0"/>
                <w:sz w:val="24"/>
                <w:szCs w:val="24"/>
              </w:rPr>
              <w:t>价格，公示时间不少于15日。公示单位应当明确并公开异议处理程序和办法。（牵头部门：省教育厅、省科技厅，配合部门：</w:t>
            </w:r>
            <w:r w:rsidRPr="0091058D">
              <w:rPr>
                <w:rFonts w:ascii="宋体" w:eastAsia="宋体" w:hAnsi="宋体" w:cs="宋体" w:hint="eastAsia"/>
                <w:color w:val="000000"/>
                <w:kern w:val="0"/>
                <w:sz w:val="24"/>
                <w:szCs w:val="24"/>
              </w:rPr>
              <w:lastRenderedPageBreak/>
              <w:t>省财政厅）</w:t>
            </w:r>
            <w:r w:rsidRPr="0091058D">
              <w:rPr>
                <w:rFonts w:ascii="宋体" w:eastAsia="宋体" w:hAnsi="宋体" w:cs="宋体" w:hint="eastAsia"/>
                <w:color w:val="000000"/>
                <w:kern w:val="0"/>
                <w:sz w:val="24"/>
                <w:szCs w:val="24"/>
              </w:rPr>
              <w:br/>
              <w:t xml:space="preserve">　　（四）高等院校、科研院所制定转化科技成果收益分配制度时，要按照规定充分听取本单位科技人员的意见，并在本单位公开相关制度。依法对职务科技成果完成人和为成果在本省转化</w:t>
            </w:r>
            <w:proofErr w:type="gramStart"/>
            <w:r w:rsidRPr="0091058D">
              <w:rPr>
                <w:rFonts w:ascii="宋体" w:eastAsia="宋体" w:hAnsi="宋体" w:cs="宋体" w:hint="eastAsia"/>
                <w:color w:val="000000"/>
                <w:kern w:val="0"/>
                <w:sz w:val="24"/>
                <w:szCs w:val="24"/>
              </w:rPr>
              <w:t>作出</w:t>
            </w:r>
            <w:proofErr w:type="gramEnd"/>
            <w:r w:rsidRPr="0091058D">
              <w:rPr>
                <w:rFonts w:ascii="宋体" w:eastAsia="宋体" w:hAnsi="宋体" w:cs="宋体" w:hint="eastAsia"/>
                <w:color w:val="000000"/>
                <w:kern w:val="0"/>
                <w:sz w:val="24"/>
                <w:szCs w:val="24"/>
              </w:rPr>
              <w:t>重要贡献的其他人员给予奖励时，按照以下规定执行：</w:t>
            </w:r>
            <w:r w:rsidRPr="0091058D">
              <w:rPr>
                <w:rFonts w:ascii="宋体" w:eastAsia="宋体" w:hAnsi="宋体" w:cs="宋体" w:hint="eastAsia"/>
                <w:color w:val="000000"/>
                <w:kern w:val="0"/>
                <w:sz w:val="24"/>
                <w:szCs w:val="24"/>
              </w:rPr>
              <w:br/>
              <w:t xml:space="preserve">　　1．以技术转让或者许可方式在本省转化职务科技成果的，应当从技术转让或者许可所取得的净收入中提取不低于70%的比例用于奖励。</w:t>
            </w:r>
            <w:r w:rsidRPr="0091058D">
              <w:rPr>
                <w:rFonts w:ascii="宋体" w:eastAsia="宋体" w:hAnsi="宋体" w:cs="宋体" w:hint="eastAsia"/>
                <w:color w:val="000000"/>
                <w:kern w:val="0"/>
                <w:sz w:val="24"/>
                <w:szCs w:val="24"/>
              </w:rPr>
              <w:br/>
              <w:t xml:space="preserve">　　2．以科技成果作价投资在本省实施转化的，应当从作价投资取得的股份或者出资比例中提取不低于70%的比例用于奖励。</w:t>
            </w:r>
            <w:r w:rsidRPr="0091058D">
              <w:rPr>
                <w:rFonts w:ascii="宋体" w:eastAsia="宋体" w:hAnsi="宋体" w:cs="宋体" w:hint="eastAsia"/>
                <w:color w:val="000000"/>
                <w:kern w:val="0"/>
                <w:sz w:val="24"/>
                <w:szCs w:val="24"/>
              </w:rPr>
              <w:br/>
              <w:t xml:space="preserve">　　3．在研究开发和科技成果在本省转化中</w:t>
            </w:r>
            <w:proofErr w:type="gramStart"/>
            <w:r w:rsidRPr="0091058D">
              <w:rPr>
                <w:rFonts w:ascii="宋体" w:eastAsia="宋体" w:hAnsi="宋体" w:cs="宋体" w:hint="eastAsia"/>
                <w:color w:val="000000"/>
                <w:kern w:val="0"/>
                <w:sz w:val="24"/>
                <w:szCs w:val="24"/>
              </w:rPr>
              <w:t>作出</w:t>
            </w:r>
            <w:proofErr w:type="gramEnd"/>
            <w:r w:rsidRPr="0091058D">
              <w:rPr>
                <w:rFonts w:ascii="宋体" w:eastAsia="宋体" w:hAnsi="宋体" w:cs="宋体" w:hint="eastAsia"/>
                <w:color w:val="000000"/>
                <w:kern w:val="0"/>
                <w:sz w:val="24"/>
                <w:szCs w:val="24"/>
              </w:rPr>
              <w:t>主要贡献的人员，获得奖励的份额不低于奖励总额的70%。</w:t>
            </w:r>
            <w:r w:rsidRPr="0091058D">
              <w:rPr>
                <w:rFonts w:ascii="宋体" w:eastAsia="宋体" w:hAnsi="宋体" w:cs="宋体" w:hint="eastAsia"/>
                <w:color w:val="000000"/>
                <w:kern w:val="0"/>
                <w:sz w:val="24"/>
                <w:szCs w:val="24"/>
              </w:rPr>
              <w:br/>
              <w:t xml:space="preserve">　　4．对科技人员在本省科技成果转化工作中开展技术开发、技术咨询、技术服务等活动给予的奖励，可按照促进科技成果转化法和本规定执行。（牵头部门：省教育厅、省科技厅，配合部门：省财政厅、省人力资源社会保障厅）</w:t>
            </w:r>
            <w:r w:rsidRPr="0091058D">
              <w:rPr>
                <w:rFonts w:ascii="宋体" w:eastAsia="宋体" w:hAnsi="宋体" w:cs="宋体" w:hint="eastAsia"/>
                <w:color w:val="000000"/>
                <w:kern w:val="0"/>
                <w:sz w:val="24"/>
                <w:szCs w:val="24"/>
              </w:rPr>
              <w:br/>
              <w:t xml:space="preserve">　　（五）对于担任领导职务的科技人员获得科技成果转化奖励，按照分类管理的原则执行：</w:t>
            </w:r>
            <w:r w:rsidRPr="0091058D">
              <w:rPr>
                <w:rFonts w:ascii="宋体" w:eastAsia="宋体" w:hAnsi="宋体" w:cs="宋体" w:hint="eastAsia"/>
                <w:color w:val="000000"/>
                <w:kern w:val="0"/>
                <w:sz w:val="24"/>
                <w:szCs w:val="24"/>
              </w:rPr>
              <w:br/>
              <w:t xml:space="preserve">　　1．高等院校、科研院所等事业单位（不含内设机构）正职领导，以及上述事业单位所属具有独立法人资格单位的正职领导，是科技成果的主要完成人或者对科技成果在本省转化</w:t>
            </w:r>
            <w:proofErr w:type="gramStart"/>
            <w:r w:rsidRPr="0091058D">
              <w:rPr>
                <w:rFonts w:ascii="宋体" w:eastAsia="宋体" w:hAnsi="宋体" w:cs="宋体" w:hint="eastAsia"/>
                <w:color w:val="000000"/>
                <w:kern w:val="0"/>
                <w:sz w:val="24"/>
                <w:szCs w:val="24"/>
              </w:rPr>
              <w:t>作出</w:t>
            </w:r>
            <w:proofErr w:type="gramEnd"/>
            <w:r w:rsidRPr="0091058D">
              <w:rPr>
                <w:rFonts w:ascii="宋体" w:eastAsia="宋体" w:hAnsi="宋体" w:cs="宋体" w:hint="eastAsia"/>
                <w:color w:val="000000"/>
                <w:kern w:val="0"/>
                <w:sz w:val="24"/>
                <w:szCs w:val="24"/>
              </w:rPr>
              <w:t>重要贡献的，可以按照促进科技成果转化法和本通知规定获得现金奖励，原则上不得获取股权激励。其他担任领导职务的科技人员，是科技成果的主要完成人或者对科技成果在本省转化</w:t>
            </w:r>
            <w:proofErr w:type="gramStart"/>
            <w:r w:rsidRPr="0091058D">
              <w:rPr>
                <w:rFonts w:ascii="宋体" w:eastAsia="宋体" w:hAnsi="宋体" w:cs="宋体" w:hint="eastAsia"/>
                <w:color w:val="000000"/>
                <w:kern w:val="0"/>
                <w:sz w:val="24"/>
                <w:szCs w:val="24"/>
              </w:rPr>
              <w:t>作出</w:t>
            </w:r>
            <w:proofErr w:type="gramEnd"/>
            <w:r w:rsidRPr="0091058D">
              <w:rPr>
                <w:rFonts w:ascii="宋体" w:eastAsia="宋体" w:hAnsi="宋体" w:cs="宋体" w:hint="eastAsia"/>
                <w:color w:val="000000"/>
                <w:kern w:val="0"/>
                <w:sz w:val="24"/>
                <w:szCs w:val="24"/>
              </w:rPr>
              <w:t>重要贡献的，可以按照促进科技成果转化法和本通知规定获得现金、股份或者出资比例等奖励和报酬；按照干部管理权限审批后，可以在本省科技成果转化企业兼职，但不能领取其他报酬。</w:t>
            </w:r>
            <w:r w:rsidRPr="0091058D">
              <w:rPr>
                <w:rFonts w:ascii="宋体" w:eastAsia="宋体" w:hAnsi="宋体" w:cs="宋体" w:hint="eastAsia"/>
                <w:color w:val="000000"/>
                <w:kern w:val="0"/>
                <w:sz w:val="24"/>
                <w:szCs w:val="24"/>
              </w:rPr>
              <w:br/>
              <w:t xml:space="preserve">　　2．对担任领导职务的科技人员的科技成果转化收益分配实行公开公示制度，不得利用职权侵占他人科技成果转化收益。（牵头部门：省委组织部，配合部门：省教育厅、省科技厅、省财政厅、省</w:t>
            </w:r>
            <w:r w:rsidRPr="0091058D">
              <w:rPr>
                <w:rFonts w:ascii="宋体" w:eastAsia="宋体" w:hAnsi="宋体" w:cs="宋体" w:hint="eastAsia"/>
                <w:color w:val="000000"/>
                <w:kern w:val="0"/>
                <w:sz w:val="24"/>
                <w:szCs w:val="24"/>
              </w:rPr>
              <w:lastRenderedPageBreak/>
              <w:t>人力资源社会保障厅）</w:t>
            </w:r>
            <w:r w:rsidRPr="0091058D">
              <w:rPr>
                <w:rFonts w:ascii="宋体" w:eastAsia="宋体" w:hAnsi="宋体" w:cs="宋体" w:hint="eastAsia"/>
                <w:color w:val="000000"/>
                <w:kern w:val="0"/>
                <w:sz w:val="24"/>
                <w:szCs w:val="24"/>
              </w:rPr>
              <w:br/>
              <w:t xml:space="preserve">　　（六）高等院校、科研院所科技人员在履行岗位职责、完成本职工作、不损害本单位利益的前提下，经征得单位同意，可以到本省企业兼职从事科技成果转化活动，或者离岗在本省创业从事科技成果转化活动，在原则上不超过3年时间内保留人事关系。获得报酬按照规定计缴个人所得税后归个人所有。（牵头部门：省人力资源社会保障厅，配合部门：省委组织部、省教育厅、省科技厅）</w:t>
            </w:r>
            <w:r w:rsidRPr="0091058D">
              <w:rPr>
                <w:rFonts w:ascii="宋体" w:eastAsia="宋体" w:hAnsi="宋体" w:cs="宋体" w:hint="eastAsia"/>
                <w:color w:val="000000"/>
                <w:kern w:val="0"/>
                <w:sz w:val="24"/>
                <w:szCs w:val="24"/>
              </w:rPr>
              <w:br/>
              <w:t xml:space="preserve">　　高等院校、科研院所应当建立制度规定或者与科技人员约定兼职、离岗从事科技成果转化活动期间、期满后的权利和义务。离岗创业期间，科技人员所承担的各级科技计划和基金项目原则上不得中止，确需中止的应当按照有关管理办法办理手续。（牵头部门：省教育厅、省科技厅，配合部门：省人力资源社会保障厅、省财政厅）</w:t>
            </w:r>
            <w:r w:rsidRPr="0091058D">
              <w:rPr>
                <w:rFonts w:ascii="宋体" w:eastAsia="宋体" w:hAnsi="宋体" w:cs="宋体" w:hint="eastAsia"/>
                <w:color w:val="000000"/>
                <w:kern w:val="0"/>
                <w:sz w:val="24"/>
                <w:szCs w:val="24"/>
              </w:rPr>
              <w:br/>
              <w:t xml:space="preserve">　　（七）科技成果转化过程中，通过技术交易市场挂牌交易、拍卖等方式确定价格的，或者通过协议定价并在本单位及技术交易市场公示拟交易价格的，单位领导在履行勤勉尽责义务、没有牟取非法利益的前提下，免除其在科技成果定价中因科技成果在本省转化后续价值变化产生的决策责任。（牵头部门：省教育厅、省科技厅，配合部门：省委组织部、省人力资源社会保障厅）</w:t>
            </w:r>
            <w:r w:rsidRPr="0091058D">
              <w:rPr>
                <w:rFonts w:ascii="宋体" w:eastAsia="宋体" w:hAnsi="宋体" w:cs="宋体" w:hint="eastAsia"/>
                <w:color w:val="000000"/>
                <w:kern w:val="0"/>
                <w:sz w:val="24"/>
                <w:szCs w:val="24"/>
              </w:rPr>
              <w:br/>
              <w:t xml:space="preserve">　　（八）完善科技创新领域专业技术职称评聘工作。高等院校、科研院所要对从事科技成果转化人员实施分类考核。支持科技成果转化政策试点高等院校、科研院所探索有利于提高科技成果转化，激发广大科研人员创新创业活力的人才评价制度和办法，在取得成功经验的基础上，由相关部门研究制定专门管理办法。（牵头部门：省人力资源社会保障厅，配合部门：省委组织部、省教育厅、省科技厅）</w:t>
            </w:r>
            <w:r w:rsidRPr="0091058D">
              <w:rPr>
                <w:rFonts w:ascii="宋体" w:eastAsia="宋体" w:hAnsi="宋体" w:cs="宋体" w:hint="eastAsia"/>
                <w:color w:val="000000"/>
                <w:kern w:val="0"/>
                <w:sz w:val="24"/>
                <w:szCs w:val="24"/>
              </w:rPr>
              <w:br/>
              <w:t xml:space="preserve">　　</w:t>
            </w:r>
            <w:r w:rsidRPr="0091058D">
              <w:rPr>
                <w:rFonts w:ascii="宋体" w:eastAsia="宋体" w:hAnsi="宋体" w:cs="宋体" w:hint="eastAsia"/>
                <w:b/>
                <w:bCs/>
                <w:color w:val="000000"/>
                <w:kern w:val="0"/>
                <w:sz w:val="24"/>
                <w:szCs w:val="24"/>
              </w:rPr>
              <w:t>二、激励高等院校、科研院所科技人员服务企业研发活动</w:t>
            </w:r>
            <w:r w:rsidRPr="0091058D">
              <w:rPr>
                <w:rFonts w:ascii="宋体" w:eastAsia="宋体" w:hAnsi="宋体" w:cs="宋体" w:hint="eastAsia"/>
                <w:color w:val="000000"/>
                <w:kern w:val="0"/>
                <w:sz w:val="24"/>
                <w:szCs w:val="24"/>
              </w:rPr>
              <w:br/>
              <w:t xml:space="preserve">　　（九）改革企业委托的横向课题经费管理方式。</w:t>
            </w:r>
            <w:r w:rsidRPr="0091058D">
              <w:rPr>
                <w:rFonts w:ascii="宋体" w:eastAsia="宋体" w:hAnsi="宋体" w:cs="宋体" w:hint="eastAsia"/>
                <w:color w:val="000000"/>
                <w:kern w:val="0"/>
                <w:sz w:val="24"/>
                <w:szCs w:val="24"/>
              </w:rPr>
              <w:br/>
              <w:t xml:space="preserve">　　1．支持科技成果转化政策试点高等院校、科研院所开展省内企业委托的横向课题经费管理方式改革创新探索，在取得成功经验的</w:t>
            </w:r>
            <w:r w:rsidRPr="0091058D">
              <w:rPr>
                <w:rFonts w:ascii="宋体" w:eastAsia="宋体" w:hAnsi="宋体" w:cs="宋体" w:hint="eastAsia"/>
                <w:color w:val="000000"/>
                <w:kern w:val="0"/>
                <w:sz w:val="24"/>
                <w:szCs w:val="24"/>
              </w:rPr>
              <w:lastRenderedPageBreak/>
              <w:t>基础上，由相关部门研究制定专门管理办法。（牵头部门：省科技厅、省教育厅，配合部门：省财政厅、省人力资源社会保障厅）</w:t>
            </w:r>
            <w:r w:rsidRPr="0091058D">
              <w:rPr>
                <w:rFonts w:ascii="宋体" w:eastAsia="宋体" w:hAnsi="宋体" w:cs="宋体" w:hint="eastAsia"/>
                <w:color w:val="000000"/>
                <w:kern w:val="0"/>
                <w:sz w:val="24"/>
                <w:szCs w:val="24"/>
              </w:rPr>
              <w:br/>
              <w:t xml:space="preserve">　　2．研发团队为保障完成省内企业委托的横向课题合同任务，在高等院校、科研院所现有科研设备、科研耗材无法满足科研需求的前提下，确需购置的科研设备等固定资产及科研耗材可以由研发团队自行组织采购。（牵头部门：省财政厅，配合部门：省教育厅、省科技厅）</w:t>
            </w:r>
            <w:r w:rsidRPr="0091058D">
              <w:rPr>
                <w:rFonts w:ascii="宋体" w:eastAsia="宋体" w:hAnsi="宋体" w:cs="宋体" w:hint="eastAsia"/>
                <w:color w:val="000000"/>
                <w:kern w:val="0"/>
                <w:sz w:val="24"/>
                <w:szCs w:val="24"/>
              </w:rPr>
              <w:br/>
              <w:t xml:space="preserve">　　（十）提高科技人员为企业提供科研服务的劳务收入比重。承担省内企业委托的横向课题的高等院校、科研院所研发团队和科技人员，可在课题经费中获得科研劳务收入，其中软件开发类、设计类、规划类和咨询类项目的比例最高可达团队使用经费部分的70%，其他项目比例最高可达50%。高等院校、科研院所科技人员的科研劳务收入按照单项劳务报酬计缴个人所得税，不纳入调控的绩效工资总额。（牵头部门：省教育厅、省科技厅，配合部门：省财政厅、省地税局）</w:t>
            </w:r>
            <w:r w:rsidRPr="0091058D">
              <w:rPr>
                <w:rFonts w:ascii="宋体" w:eastAsia="宋体" w:hAnsi="宋体" w:cs="宋体" w:hint="eastAsia"/>
                <w:color w:val="000000"/>
                <w:kern w:val="0"/>
                <w:sz w:val="24"/>
                <w:szCs w:val="24"/>
              </w:rPr>
              <w:br/>
              <w:t xml:space="preserve">　　（十一）推进落实科技成果转化的减免税政策。</w:t>
            </w:r>
            <w:r w:rsidRPr="0091058D">
              <w:rPr>
                <w:rFonts w:ascii="宋体" w:eastAsia="宋体" w:hAnsi="宋体" w:cs="宋体" w:hint="eastAsia"/>
                <w:color w:val="000000"/>
                <w:kern w:val="0"/>
                <w:sz w:val="24"/>
                <w:szCs w:val="24"/>
              </w:rPr>
              <w:br/>
              <w:t xml:space="preserve">　　1．加大落实技术性服务增值税减免政策。税务机关积极支持、引导高等院校、科研院所为省内企业提供技术转让、技术开发和与之相关的技术咨询、技术服务，对高等院校、科研院所提供的符合法定条件的技术转让、技术开发和与之相关的技术咨询、技术服务，依法免征增值税。（牵头部门：省地税局、省国税局，配合部门：省科技厅、省教育厅、省财政厅）</w:t>
            </w:r>
            <w:r w:rsidRPr="0091058D">
              <w:rPr>
                <w:rFonts w:ascii="宋体" w:eastAsia="宋体" w:hAnsi="宋体" w:cs="宋体" w:hint="eastAsia"/>
                <w:color w:val="000000"/>
                <w:kern w:val="0"/>
                <w:sz w:val="24"/>
                <w:szCs w:val="24"/>
              </w:rPr>
              <w:br/>
              <w:t xml:space="preserve">　　2．从简落实企业研发费加计扣除政策。省内企业委托高等院校、科研院所开展研究开发项目的费用支出，按照费用实际发生额的80%计入委托方研发费用，并按规定计算加计扣除。（牵头部门：省地税局、省国税局，配合部门：省科技厅、省教育厅）</w:t>
            </w:r>
            <w:r w:rsidRPr="0091058D">
              <w:rPr>
                <w:rFonts w:ascii="宋体" w:eastAsia="宋体" w:hAnsi="宋体" w:cs="宋体" w:hint="eastAsia"/>
                <w:color w:val="000000"/>
                <w:kern w:val="0"/>
                <w:sz w:val="24"/>
                <w:szCs w:val="24"/>
              </w:rPr>
              <w:br/>
              <w:t xml:space="preserve">　　</w:t>
            </w:r>
            <w:r w:rsidRPr="0091058D">
              <w:rPr>
                <w:rFonts w:ascii="宋体" w:eastAsia="宋体" w:hAnsi="宋体" w:cs="宋体" w:hint="eastAsia"/>
                <w:b/>
                <w:bCs/>
                <w:color w:val="000000"/>
                <w:kern w:val="0"/>
                <w:sz w:val="24"/>
                <w:szCs w:val="24"/>
              </w:rPr>
              <w:t>三、完善促进科技成果转移转化的保障机制</w:t>
            </w:r>
            <w:r w:rsidRPr="0091058D">
              <w:rPr>
                <w:rFonts w:ascii="宋体" w:eastAsia="宋体" w:hAnsi="宋体" w:cs="宋体" w:hint="eastAsia"/>
                <w:color w:val="000000"/>
                <w:kern w:val="0"/>
                <w:sz w:val="24"/>
                <w:szCs w:val="24"/>
              </w:rPr>
              <w:br/>
              <w:t xml:space="preserve">　　（十二）高等院校、科研院所应当建立健全技术转移工作体系和机制，完善科技成果转化的管理制度，明确科技成果转化各项工作的责任主体，建立健全科技成果转化重大事项领导班子集体决策</w:t>
            </w:r>
            <w:r w:rsidRPr="0091058D">
              <w:rPr>
                <w:rFonts w:ascii="宋体" w:eastAsia="宋体" w:hAnsi="宋体" w:cs="宋体" w:hint="eastAsia"/>
                <w:color w:val="000000"/>
                <w:kern w:val="0"/>
                <w:sz w:val="24"/>
                <w:szCs w:val="24"/>
              </w:rPr>
              <w:lastRenderedPageBreak/>
              <w:t>制度，加强专业化科技成果转化队伍建设，优化科技成果转化流程，通过本单位负责技术转移工作的机构或者委托独立的科技成果转化服务机构开展技术转移。鼓励高等院校、科研院所在不增加编制的前提下建设专业化技术转移机构。（牵头部门：省教育厅、省科技厅）</w:t>
            </w:r>
            <w:r w:rsidRPr="0091058D">
              <w:rPr>
                <w:rFonts w:ascii="宋体" w:eastAsia="宋体" w:hAnsi="宋体" w:cs="宋体" w:hint="eastAsia"/>
                <w:color w:val="000000"/>
                <w:kern w:val="0"/>
                <w:sz w:val="24"/>
                <w:szCs w:val="24"/>
              </w:rPr>
              <w:br/>
              <w:t xml:space="preserve">　　（十三）高等院校、科研院所应当按照规定格式，于每年3月30日前，向其主管部门报送本单位上一年度科技成果转化情况的年度报告。主管部门审核后，于每年4月30日前将各单位科技成果转化年度报告报送至本级科技、财政行政主管部门。年度报告内容主要包括：</w:t>
            </w:r>
            <w:r w:rsidRPr="0091058D">
              <w:rPr>
                <w:rFonts w:ascii="宋体" w:eastAsia="宋体" w:hAnsi="宋体" w:cs="宋体" w:hint="eastAsia"/>
                <w:color w:val="000000"/>
                <w:kern w:val="0"/>
                <w:sz w:val="24"/>
                <w:szCs w:val="24"/>
              </w:rPr>
              <w:br/>
              <w:t xml:space="preserve">　　1．科技成果转化取得的总体成效和面临的问题。</w:t>
            </w:r>
            <w:r w:rsidRPr="0091058D">
              <w:rPr>
                <w:rFonts w:ascii="宋体" w:eastAsia="宋体" w:hAnsi="宋体" w:cs="宋体" w:hint="eastAsia"/>
                <w:color w:val="000000"/>
                <w:kern w:val="0"/>
                <w:sz w:val="24"/>
                <w:szCs w:val="24"/>
              </w:rPr>
              <w:br/>
              <w:t xml:space="preserve">　　2．依法取得科技成果的数量及有关情况。</w:t>
            </w:r>
            <w:r w:rsidRPr="0091058D">
              <w:rPr>
                <w:rFonts w:ascii="宋体" w:eastAsia="宋体" w:hAnsi="宋体" w:cs="宋体" w:hint="eastAsia"/>
                <w:color w:val="000000"/>
                <w:kern w:val="0"/>
                <w:sz w:val="24"/>
                <w:szCs w:val="24"/>
              </w:rPr>
              <w:br/>
              <w:t xml:space="preserve">　　3．科技成果转让、许可和作价投资情况。</w:t>
            </w:r>
            <w:r w:rsidRPr="0091058D">
              <w:rPr>
                <w:rFonts w:ascii="宋体" w:eastAsia="宋体" w:hAnsi="宋体" w:cs="宋体" w:hint="eastAsia"/>
                <w:color w:val="000000"/>
                <w:kern w:val="0"/>
                <w:sz w:val="24"/>
                <w:szCs w:val="24"/>
              </w:rPr>
              <w:br/>
              <w:t xml:space="preserve">　　4．推进产学研合作情况。包括自建、共建研究开发机构、技术转移机构、科技成果转化服务平台情况，签订技术开发合同、技术咨询合同、技术服务合同情况，人才培养和人员流动情况等。</w:t>
            </w:r>
            <w:r w:rsidRPr="0091058D">
              <w:rPr>
                <w:rFonts w:ascii="宋体" w:eastAsia="宋体" w:hAnsi="宋体" w:cs="宋体" w:hint="eastAsia"/>
                <w:color w:val="000000"/>
                <w:kern w:val="0"/>
                <w:sz w:val="24"/>
                <w:szCs w:val="24"/>
              </w:rPr>
              <w:br/>
              <w:t xml:space="preserve">　　5．科技成果转化绩效和奖惩情况。包括科技成果转化取得收入及分配情况，对科技成果转化人员的奖励和报酬等。（牵头部门：省科技厅、省财政厅，配合部门：省教育厅）</w:t>
            </w:r>
            <w:r w:rsidRPr="0091058D">
              <w:rPr>
                <w:rFonts w:ascii="宋体" w:eastAsia="宋体" w:hAnsi="宋体" w:cs="宋体" w:hint="eastAsia"/>
                <w:color w:val="000000"/>
                <w:kern w:val="0"/>
                <w:sz w:val="24"/>
                <w:szCs w:val="24"/>
              </w:rPr>
              <w:br/>
              <w:t xml:space="preserve">　　（十四）高等院校、科研院所的主管部门以及财政、科技等相关部门，根据单位科技成果转化年度报告等情况，对单位科技成果转化绩效予以评价，并将评价结果作为予以支持的参考依据之一。（牵头部门：省教育厅、科研院所主管部门，配合部门：省财政厅、省科技厅）</w:t>
            </w:r>
            <w:r w:rsidRPr="0091058D">
              <w:rPr>
                <w:rFonts w:ascii="宋体" w:eastAsia="宋体" w:hAnsi="宋体" w:cs="宋体" w:hint="eastAsia"/>
                <w:color w:val="000000"/>
                <w:kern w:val="0"/>
                <w:sz w:val="24"/>
                <w:szCs w:val="24"/>
              </w:rPr>
              <w:br/>
              <w:t xml:space="preserve">　　（十五）各市、各有关部门要切实加强对科技成果转化和技术转移工作的组织领导，及时研究新情况、新问题，加强协同配合，优化政策环境，开展监测评估，及时总结和推广科技成果转化工作的先进典型和经验做法，对</w:t>
            </w:r>
            <w:proofErr w:type="gramStart"/>
            <w:r w:rsidRPr="0091058D">
              <w:rPr>
                <w:rFonts w:ascii="宋体" w:eastAsia="宋体" w:hAnsi="宋体" w:cs="宋体" w:hint="eastAsia"/>
                <w:color w:val="000000"/>
                <w:kern w:val="0"/>
                <w:sz w:val="24"/>
                <w:szCs w:val="24"/>
              </w:rPr>
              <w:t>作出</w:t>
            </w:r>
            <w:proofErr w:type="gramEnd"/>
            <w:r w:rsidRPr="0091058D">
              <w:rPr>
                <w:rFonts w:ascii="宋体" w:eastAsia="宋体" w:hAnsi="宋体" w:cs="宋体" w:hint="eastAsia"/>
                <w:color w:val="000000"/>
                <w:kern w:val="0"/>
                <w:sz w:val="24"/>
                <w:szCs w:val="24"/>
              </w:rPr>
              <w:t>突出贡献的单位、个人按照国家有关规定给予表彰奖励，并加大宣传力度，提升科技成果转化的质量和效率，推动我省经济转型升级、提质增效。（各市政府、有关部</w:t>
            </w:r>
            <w:r w:rsidRPr="0091058D">
              <w:rPr>
                <w:rFonts w:ascii="宋体" w:eastAsia="宋体" w:hAnsi="宋体" w:cs="宋体" w:hint="eastAsia"/>
                <w:color w:val="000000"/>
                <w:kern w:val="0"/>
                <w:sz w:val="24"/>
                <w:szCs w:val="24"/>
              </w:rPr>
              <w:lastRenderedPageBreak/>
              <w:t>门分别负责）</w:t>
            </w:r>
            <w:r w:rsidRPr="0091058D">
              <w:rPr>
                <w:rFonts w:ascii="宋体" w:eastAsia="宋体" w:hAnsi="宋体" w:cs="宋体" w:hint="eastAsia"/>
                <w:color w:val="000000"/>
                <w:kern w:val="0"/>
                <w:sz w:val="24"/>
                <w:szCs w:val="24"/>
              </w:rPr>
              <w:br/>
              <w:t xml:space="preserve">　　（十六）</w:t>
            </w:r>
            <w:proofErr w:type="gramStart"/>
            <w:r w:rsidRPr="0091058D">
              <w:rPr>
                <w:rFonts w:ascii="宋体" w:eastAsia="宋体" w:hAnsi="宋体" w:cs="宋体" w:hint="eastAsia"/>
                <w:color w:val="000000"/>
                <w:kern w:val="0"/>
                <w:sz w:val="24"/>
                <w:szCs w:val="24"/>
              </w:rPr>
              <w:t>中央驻辽企事业单位</w:t>
            </w:r>
            <w:proofErr w:type="gramEnd"/>
            <w:r w:rsidRPr="0091058D">
              <w:rPr>
                <w:rFonts w:ascii="宋体" w:eastAsia="宋体" w:hAnsi="宋体" w:cs="宋体" w:hint="eastAsia"/>
                <w:color w:val="000000"/>
                <w:kern w:val="0"/>
                <w:sz w:val="24"/>
                <w:szCs w:val="24"/>
              </w:rPr>
              <w:t>比照执行辽宁省相关政策。</w:t>
            </w:r>
            <w:r w:rsidRPr="0091058D">
              <w:rPr>
                <w:rFonts w:ascii="宋体" w:eastAsia="宋体" w:hAnsi="宋体" w:cs="宋体" w:hint="eastAsia"/>
                <w:color w:val="000000"/>
                <w:kern w:val="0"/>
                <w:sz w:val="24"/>
                <w:szCs w:val="24"/>
              </w:rPr>
              <w:br/>
              <w:t xml:space="preserve">　　本通知自印发之日起施行，此前省政府公布的相关规定与本通知不一致的，按本通知执行。</w:t>
            </w:r>
          </w:p>
          <w:p w14:paraId="64A0C80D" w14:textId="77777777" w:rsidR="0091058D" w:rsidRPr="0091058D" w:rsidRDefault="0091058D" w:rsidP="0091058D">
            <w:pPr>
              <w:widowControl/>
              <w:spacing w:before="100" w:beforeAutospacing="1" w:after="100" w:afterAutospacing="1" w:line="450" w:lineRule="atLeast"/>
              <w:jc w:val="right"/>
              <w:rPr>
                <w:rFonts w:ascii="宋体" w:eastAsia="宋体" w:hAnsi="宋体" w:cs="宋体" w:hint="eastAsia"/>
                <w:color w:val="000000"/>
                <w:kern w:val="0"/>
                <w:sz w:val="24"/>
                <w:szCs w:val="24"/>
              </w:rPr>
            </w:pPr>
            <w:r w:rsidRPr="0091058D">
              <w:rPr>
                <w:rFonts w:ascii="宋体" w:eastAsia="宋体" w:hAnsi="宋体" w:cs="宋体" w:hint="eastAsia"/>
                <w:color w:val="000000"/>
                <w:kern w:val="0"/>
                <w:sz w:val="24"/>
                <w:szCs w:val="24"/>
              </w:rPr>
              <w:t>辽宁省人民政府           </w:t>
            </w:r>
            <w:r w:rsidRPr="0091058D">
              <w:rPr>
                <w:rFonts w:ascii="宋体" w:eastAsia="宋体" w:hAnsi="宋体" w:cs="宋体" w:hint="eastAsia"/>
                <w:color w:val="000000"/>
                <w:kern w:val="0"/>
                <w:sz w:val="24"/>
                <w:szCs w:val="24"/>
              </w:rPr>
              <w:br/>
              <w:t>2016年4月29日  </w:t>
            </w:r>
          </w:p>
        </w:tc>
      </w:tr>
    </w:tbl>
    <w:p w14:paraId="46AD7D3D" w14:textId="77777777" w:rsidR="00AC4853" w:rsidRPr="0091058D" w:rsidRDefault="00AC4853"/>
    <w:sectPr w:rsidR="00AC4853" w:rsidRPr="009105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85A67" w14:textId="77777777" w:rsidR="004D1699" w:rsidRDefault="004D1699" w:rsidP="0091058D">
      <w:r>
        <w:separator/>
      </w:r>
    </w:p>
  </w:endnote>
  <w:endnote w:type="continuationSeparator" w:id="0">
    <w:p w14:paraId="70B7E2C8" w14:textId="77777777" w:rsidR="004D1699" w:rsidRDefault="004D1699" w:rsidP="00910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CD6BA" w14:textId="77777777" w:rsidR="004D1699" w:rsidRDefault="004D1699" w:rsidP="0091058D">
      <w:r>
        <w:separator/>
      </w:r>
    </w:p>
  </w:footnote>
  <w:footnote w:type="continuationSeparator" w:id="0">
    <w:p w14:paraId="7B73B1FF" w14:textId="77777777" w:rsidR="004D1699" w:rsidRDefault="004D1699" w:rsidP="00910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D8B"/>
    <w:rsid w:val="004D1699"/>
    <w:rsid w:val="0091058D"/>
    <w:rsid w:val="00AA0D8B"/>
    <w:rsid w:val="00AC4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697663-B571-4E2E-80EC-B75FC4D9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05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1058D"/>
    <w:rPr>
      <w:sz w:val="18"/>
      <w:szCs w:val="18"/>
    </w:rPr>
  </w:style>
  <w:style w:type="paragraph" w:styleId="a5">
    <w:name w:val="footer"/>
    <w:basedOn w:val="a"/>
    <w:link w:val="a6"/>
    <w:uiPriority w:val="99"/>
    <w:unhideWhenUsed/>
    <w:rsid w:val="0091058D"/>
    <w:pPr>
      <w:tabs>
        <w:tab w:val="center" w:pos="4153"/>
        <w:tab w:val="right" w:pos="8306"/>
      </w:tabs>
      <w:snapToGrid w:val="0"/>
      <w:jc w:val="left"/>
    </w:pPr>
    <w:rPr>
      <w:sz w:val="18"/>
      <w:szCs w:val="18"/>
    </w:rPr>
  </w:style>
  <w:style w:type="character" w:customStyle="1" w:styleId="a6">
    <w:name w:val="页脚 字符"/>
    <w:basedOn w:val="a0"/>
    <w:link w:val="a5"/>
    <w:uiPriority w:val="99"/>
    <w:rsid w:val="0091058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760981">
      <w:bodyDiv w:val="1"/>
      <w:marLeft w:val="0"/>
      <w:marRight w:val="0"/>
      <w:marTop w:val="0"/>
      <w:marBottom w:val="0"/>
      <w:divBdr>
        <w:top w:val="none" w:sz="0" w:space="0" w:color="auto"/>
        <w:left w:val="none" w:sz="0" w:space="0" w:color="auto"/>
        <w:bottom w:val="none" w:sz="0" w:space="0" w:color="auto"/>
        <w:right w:val="none" w:sz="0" w:space="0" w:color="auto"/>
      </w:divBdr>
      <w:divsChild>
        <w:div w:id="931545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2018-12-18T03:17:00Z</dcterms:created>
  <dcterms:modified xsi:type="dcterms:W3CDTF">2018-12-18T03:17:00Z</dcterms:modified>
</cp:coreProperties>
</file>