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4D" w:rsidRPr="00C03B4D" w:rsidRDefault="00C03B4D" w:rsidP="00C03B4D">
      <w:pPr>
        <w:widowControl/>
        <w:jc w:val="center"/>
        <w:rPr>
          <w:rFonts w:ascii="Arial" w:eastAsia="宋体" w:hAnsi="Arial" w:cs="Arial"/>
          <w:b/>
          <w:bCs/>
          <w:color w:val="CC0000"/>
          <w:kern w:val="0"/>
          <w:sz w:val="36"/>
          <w:szCs w:val="36"/>
        </w:rPr>
      </w:pPr>
      <w:r w:rsidRPr="00C03B4D">
        <w:rPr>
          <w:rFonts w:ascii="Arial" w:eastAsia="宋体" w:hAnsi="Arial" w:cs="Arial"/>
          <w:b/>
          <w:bCs/>
          <w:color w:val="CC0000"/>
          <w:kern w:val="0"/>
          <w:sz w:val="36"/>
          <w:szCs w:val="36"/>
        </w:rPr>
        <w:t>惠来县人民政府关于印发《惠来县加快创新驱动发展扶持措施》的通知</w:t>
      </w:r>
    </w:p>
    <w:p w:rsidR="00C03B4D" w:rsidRPr="00C03B4D" w:rsidRDefault="00C03B4D" w:rsidP="00C03B4D">
      <w:pPr>
        <w:widowControl/>
        <w:jc w:val="left"/>
        <w:rPr>
          <w:rFonts w:ascii="Arial" w:eastAsia="宋体" w:hAnsi="Arial" w:cs="Arial"/>
          <w:color w:val="333333"/>
          <w:kern w:val="0"/>
          <w:sz w:val="24"/>
          <w:szCs w:val="24"/>
        </w:rPr>
      </w:pPr>
      <w:r w:rsidRPr="00C03B4D">
        <w:rPr>
          <w:rFonts w:ascii="Arial" w:eastAsia="宋体" w:hAnsi="Arial" w:cs="Arial"/>
          <w:color w:val="333333"/>
          <w:kern w:val="0"/>
          <w:sz w:val="24"/>
          <w:szCs w:val="24"/>
        </w:rPr>
        <w:t> </w:t>
      </w:r>
    </w:p>
    <w:p w:rsidR="00C03B4D" w:rsidRPr="00C03B4D" w:rsidRDefault="00C03B4D" w:rsidP="00C03B4D">
      <w:pPr>
        <w:widowControl/>
        <w:spacing w:line="378" w:lineRule="atLeast"/>
        <w:jc w:val="center"/>
        <w:rPr>
          <w:rFonts w:ascii="宋体" w:eastAsia="宋体" w:hAnsi="宋体" w:cs="宋体"/>
          <w:color w:val="333333"/>
          <w:kern w:val="0"/>
          <w:szCs w:val="21"/>
        </w:rPr>
      </w:pPr>
      <w:r w:rsidRPr="00C03B4D">
        <w:rPr>
          <w:rFonts w:ascii="宋体" w:eastAsia="宋体" w:hAnsi="宋体" w:cs="宋体"/>
          <w:color w:val="333333"/>
          <w:kern w:val="0"/>
          <w:szCs w:val="21"/>
        </w:rPr>
        <w:t> </w:t>
      </w:r>
    </w:p>
    <w:p w:rsidR="00C03B4D" w:rsidRPr="00C03B4D" w:rsidRDefault="00C03B4D" w:rsidP="00C03B4D">
      <w:pPr>
        <w:widowControl/>
        <w:spacing w:line="378" w:lineRule="atLeast"/>
        <w:jc w:val="center"/>
        <w:rPr>
          <w:rFonts w:ascii="宋体" w:eastAsia="宋体" w:hAnsi="宋体" w:cs="宋体"/>
          <w:color w:val="333333"/>
          <w:kern w:val="0"/>
          <w:szCs w:val="21"/>
        </w:rPr>
      </w:pPr>
      <w:r w:rsidRPr="00C03B4D">
        <w:rPr>
          <w:rFonts w:ascii="方正小标宋简体" w:eastAsia="方正小标宋简体" w:hAnsi="宋体" w:cs="宋体" w:hint="eastAsia"/>
          <w:color w:val="333333"/>
          <w:kern w:val="0"/>
          <w:sz w:val="44"/>
          <w:szCs w:val="44"/>
        </w:rPr>
        <w:t>惠来县人民政府关于印发</w:t>
      </w:r>
      <w:proofErr w:type="gramStart"/>
      <w:r w:rsidRPr="00C03B4D">
        <w:rPr>
          <w:rFonts w:ascii="方正小标宋简体" w:eastAsia="方正小标宋简体" w:hAnsi="宋体" w:cs="宋体" w:hint="eastAsia"/>
          <w:color w:val="333333"/>
          <w:kern w:val="0"/>
          <w:sz w:val="44"/>
          <w:szCs w:val="44"/>
        </w:rPr>
        <w:t>《</w:t>
      </w:r>
      <w:proofErr w:type="gramEnd"/>
      <w:r w:rsidRPr="00C03B4D">
        <w:rPr>
          <w:rFonts w:ascii="方正小标宋简体" w:eastAsia="方正小标宋简体" w:hAnsi="宋体" w:cs="宋体" w:hint="eastAsia"/>
          <w:color w:val="333333"/>
          <w:kern w:val="0"/>
          <w:sz w:val="44"/>
          <w:szCs w:val="44"/>
        </w:rPr>
        <w:t>惠来县加快</w:t>
      </w:r>
    </w:p>
    <w:p w:rsidR="00C03B4D" w:rsidRPr="00C03B4D" w:rsidRDefault="00C03B4D" w:rsidP="00C03B4D">
      <w:pPr>
        <w:widowControl/>
        <w:spacing w:line="378" w:lineRule="atLeast"/>
        <w:jc w:val="center"/>
        <w:rPr>
          <w:rFonts w:ascii="宋体" w:eastAsia="宋体" w:hAnsi="宋体" w:cs="宋体"/>
          <w:color w:val="333333"/>
          <w:kern w:val="0"/>
          <w:szCs w:val="21"/>
        </w:rPr>
      </w:pPr>
      <w:r w:rsidRPr="00C03B4D">
        <w:rPr>
          <w:rFonts w:ascii="方正小标宋简体" w:eastAsia="方正小标宋简体" w:hAnsi="宋体" w:cs="宋体" w:hint="eastAsia"/>
          <w:color w:val="333333"/>
          <w:kern w:val="0"/>
          <w:sz w:val="44"/>
          <w:szCs w:val="44"/>
        </w:rPr>
        <w:t>创新驱动发展扶持措施</w:t>
      </w:r>
      <w:proofErr w:type="gramStart"/>
      <w:r w:rsidRPr="00C03B4D">
        <w:rPr>
          <w:rFonts w:ascii="方正小标宋简体" w:eastAsia="方正小标宋简体" w:hAnsi="宋体" w:cs="宋体" w:hint="eastAsia"/>
          <w:color w:val="333333"/>
          <w:kern w:val="0"/>
          <w:sz w:val="44"/>
          <w:szCs w:val="44"/>
        </w:rPr>
        <w:t>》</w:t>
      </w:r>
      <w:proofErr w:type="gramEnd"/>
      <w:r w:rsidRPr="00C03B4D">
        <w:rPr>
          <w:rFonts w:ascii="方正小标宋简体" w:eastAsia="方正小标宋简体" w:hAnsi="宋体" w:cs="宋体" w:hint="eastAsia"/>
          <w:color w:val="333333"/>
          <w:kern w:val="0"/>
          <w:sz w:val="44"/>
          <w:szCs w:val="44"/>
        </w:rPr>
        <w:t>的通知</w:t>
      </w:r>
    </w:p>
    <w:p w:rsidR="00C03B4D" w:rsidRPr="00C03B4D" w:rsidRDefault="00C03B4D" w:rsidP="00C03B4D">
      <w:pPr>
        <w:widowControl/>
        <w:spacing w:line="378" w:lineRule="atLeast"/>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各镇人民政府、农林场，县府直属各单位：</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《惠来县加快创新驱动发展扶持措施》已经第十五届县</w:t>
      </w:r>
      <w:r w:rsidRPr="00C03B4D">
        <w:rPr>
          <w:rFonts w:ascii="仿宋_GB2312" w:eastAsia="仿宋_GB2312" w:hAnsi="宋体" w:cs="宋体" w:hint="eastAsia"/>
          <w:color w:val="333333"/>
          <w:kern w:val="0"/>
          <w:sz w:val="32"/>
          <w:szCs w:val="32"/>
        </w:rPr>
        <w:t>       </w:t>
      </w:r>
      <w:r w:rsidRPr="00C03B4D">
        <w:rPr>
          <w:rFonts w:ascii="仿宋_GB2312" w:eastAsia="仿宋_GB2312" w:hAnsi="宋体" w:cs="宋体" w:hint="eastAsia"/>
          <w:color w:val="333333"/>
          <w:kern w:val="0"/>
          <w:sz w:val="32"/>
          <w:szCs w:val="32"/>
        </w:rPr>
        <w:t>政府第八次常务会议讨论决定，现印发给你们，请认真组织实施。</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                              </w:t>
      </w:r>
      <w:r w:rsidRPr="00C03B4D">
        <w:rPr>
          <w:rFonts w:ascii="仿宋_GB2312" w:eastAsia="仿宋_GB2312" w:hAnsi="宋体" w:cs="宋体" w:hint="eastAsia"/>
          <w:color w:val="333333"/>
          <w:kern w:val="0"/>
          <w:sz w:val="32"/>
          <w:szCs w:val="32"/>
        </w:rPr>
        <w:t>惠来县人民政府</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                              </w:t>
      </w:r>
      <w:r w:rsidRPr="00C03B4D">
        <w:rPr>
          <w:rFonts w:ascii="仿宋_GB2312" w:eastAsia="仿宋_GB2312" w:hAnsi="宋体" w:cs="宋体" w:hint="eastAsia"/>
          <w:color w:val="333333"/>
          <w:kern w:val="0"/>
          <w:sz w:val="32"/>
          <w:szCs w:val="32"/>
        </w:rPr>
        <w:t>2017年7月31日</w:t>
      </w:r>
    </w:p>
    <w:p w:rsidR="00C03B4D" w:rsidRPr="00C03B4D" w:rsidRDefault="00C03B4D" w:rsidP="00C03B4D">
      <w:pPr>
        <w:widowControl/>
        <w:spacing w:line="378" w:lineRule="atLeast"/>
        <w:jc w:val="center"/>
        <w:rPr>
          <w:rFonts w:ascii="宋体" w:eastAsia="宋体" w:hAnsi="宋体" w:cs="宋体"/>
          <w:color w:val="333333"/>
          <w:kern w:val="0"/>
          <w:szCs w:val="21"/>
        </w:rPr>
      </w:pPr>
      <w:r w:rsidRPr="00C03B4D">
        <w:rPr>
          <w:rFonts w:ascii="方正小标宋简体" w:eastAsia="方正小标宋简体" w:hAnsi="宋体" w:cs="宋体" w:hint="eastAsia"/>
          <w:color w:val="333333"/>
          <w:kern w:val="0"/>
          <w:sz w:val="44"/>
          <w:szCs w:val="44"/>
        </w:rPr>
        <w:t>惠来县加快创新驱动发展扶持措施</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为深入贯彻落实《中共广东省委、广东省人民政府关于全面深化科技体制改革加快创新驱动发展的决定》（粤发〔2014〕12号）、《广东省人民政府关于加快科技创新的若干政策意见》（粤府〔2015〕1号）、《中共揭阳市委、揭阳市人民政府关于全面深化科技体制改革加快实施创新驱动发展战略的意见》（</w:t>
      </w:r>
      <w:proofErr w:type="gramStart"/>
      <w:r w:rsidRPr="00C03B4D">
        <w:rPr>
          <w:rFonts w:ascii="仿宋_GB2312" w:eastAsia="仿宋_GB2312" w:hAnsi="宋体" w:cs="宋体" w:hint="eastAsia"/>
          <w:color w:val="333333"/>
          <w:kern w:val="0"/>
          <w:sz w:val="32"/>
          <w:szCs w:val="32"/>
        </w:rPr>
        <w:t>揭委发</w:t>
      </w:r>
      <w:proofErr w:type="gramEnd"/>
      <w:r w:rsidRPr="00C03B4D">
        <w:rPr>
          <w:rFonts w:ascii="仿宋_GB2312" w:eastAsia="仿宋_GB2312" w:hAnsi="宋体" w:cs="宋体" w:hint="eastAsia"/>
          <w:color w:val="333333"/>
          <w:kern w:val="0"/>
          <w:sz w:val="32"/>
          <w:szCs w:val="32"/>
        </w:rPr>
        <w:t>〔2015〕6号）、《揭阳市人民政府办公室关于印发〈揭阳市科学技术发展“十三五”规划〉的通知》（</w:t>
      </w:r>
      <w:proofErr w:type="gramStart"/>
      <w:r w:rsidRPr="00C03B4D">
        <w:rPr>
          <w:rFonts w:ascii="仿宋_GB2312" w:eastAsia="仿宋_GB2312" w:hAnsi="宋体" w:cs="宋体" w:hint="eastAsia"/>
          <w:color w:val="333333"/>
          <w:kern w:val="0"/>
          <w:sz w:val="32"/>
          <w:szCs w:val="32"/>
        </w:rPr>
        <w:t>揭府办</w:t>
      </w:r>
      <w:proofErr w:type="gramEnd"/>
      <w:r w:rsidRPr="00C03B4D">
        <w:rPr>
          <w:rFonts w:ascii="仿宋_GB2312" w:eastAsia="仿宋_GB2312" w:hAnsi="宋体" w:cs="宋体" w:hint="eastAsia"/>
          <w:color w:val="333333"/>
          <w:kern w:val="0"/>
          <w:sz w:val="32"/>
          <w:szCs w:val="32"/>
        </w:rPr>
        <w:t>〔2017〕8号）、《揭阳市</w:t>
      </w:r>
      <w:r w:rsidRPr="00C03B4D">
        <w:rPr>
          <w:rFonts w:ascii="仿宋_GB2312" w:eastAsia="仿宋_GB2312" w:hAnsi="宋体" w:cs="宋体" w:hint="eastAsia"/>
          <w:color w:val="333333"/>
          <w:kern w:val="0"/>
          <w:sz w:val="32"/>
          <w:szCs w:val="32"/>
        </w:rPr>
        <w:lastRenderedPageBreak/>
        <w:t>人民政府关于印发〈揭阳市高新技术企业培育发展实施方案（2017-2020年）〉的通知》（</w:t>
      </w:r>
      <w:proofErr w:type="gramStart"/>
      <w:r w:rsidRPr="00C03B4D">
        <w:rPr>
          <w:rFonts w:ascii="仿宋_GB2312" w:eastAsia="仿宋_GB2312" w:hAnsi="宋体" w:cs="宋体" w:hint="eastAsia"/>
          <w:color w:val="333333"/>
          <w:kern w:val="0"/>
          <w:sz w:val="32"/>
          <w:szCs w:val="32"/>
        </w:rPr>
        <w:t>揭府〔2017〕</w:t>
      </w:r>
      <w:proofErr w:type="gramEnd"/>
      <w:r w:rsidRPr="00C03B4D">
        <w:rPr>
          <w:rFonts w:ascii="仿宋_GB2312" w:eastAsia="仿宋_GB2312" w:hAnsi="宋体" w:cs="宋体" w:hint="eastAsia"/>
          <w:color w:val="333333"/>
          <w:kern w:val="0"/>
          <w:sz w:val="32"/>
          <w:szCs w:val="32"/>
        </w:rPr>
        <w:t>10号）、《揭阳市人民政府办公室关于推进科技“四众”促进“双创”的实施意见》（</w:t>
      </w:r>
      <w:proofErr w:type="gramStart"/>
      <w:r w:rsidRPr="00C03B4D">
        <w:rPr>
          <w:rFonts w:ascii="仿宋_GB2312" w:eastAsia="仿宋_GB2312" w:hAnsi="宋体" w:cs="宋体" w:hint="eastAsia"/>
          <w:color w:val="333333"/>
          <w:kern w:val="0"/>
          <w:sz w:val="32"/>
          <w:szCs w:val="32"/>
        </w:rPr>
        <w:t>揭府办</w:t>
      </w:r>
      <w:proofErr w:type="gramEnd"/>
      <w:r w:rsidRPr="00C03B4D">
        <w:rPr>
          <w:rFonts w:ascii="仿宋_GB2312" w:eastAsia="仿宋_GB2312" w:hAnsi="宋体" w:cs="宋体" w:hint="eastAsia"/>
          <w:color w:val="333333"/>
          <w:kern w:val="0"/>
          <w:sz w:val="32"/>
          <w:szCs w:val="32"/>
        </w:rPr>
        <w:t>〔2017〕11号）、《中共惠来县委、惠来县人民政府关于全面深化科技体制改革加快实施创新驱动发展战略的意见》（</w:t>
      </w:r>
      <w:proofErr w:type="gramStart"/>
      <w:r w:rsidRPr="00C03B4D">
        <w:rPr>
          <w:rFonts w:ascii="仿宋_GB2312" w:eastAsia="仿宋_GB2312" w:hAnsi="宋体" w:cs="宋体" w:hint="eastAsia"/>
          <w:color w:val="333333"/>
          <w:kern w:val="0"/>
          <w:sz w:val="32"/>
          <w:szCs w:val="32"/>
        </w:rPr>
        <w:t>惠委发</w:t>
      </w:r>
      <w:proofErr w:type="gramEnd"/>
      <w:r w:rsidRPr="00C03B4D">
        <w:rPr>
          <w:rFonts w:ascii="仿宋_GB2312" w:eastAsia="仿宋_GB2312" w:hAnsi="宋体" w:cs="宋体" w:hint="eastAsia"/>
          <w:color w:val="333333"/>
          <w:kern w:val="0"/>
          <w:sz w:val="32"/>
          <w:szCs w:val="32"/>
        </w:rPr>
        <w:t>〔2015〕5号）等文件精神，进一步完善惠来县科技创新创业体系，提升企业自主创新能力，实施创新创业驱动发展战略，加快高新技术产业发展，制定本扶持措施。</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proofErr w:type="gramStart"/>
      <w:r w:rsidRPr="00C03B4D">
        <w:rPr>
          <w:rFonts w:ascii="黑体" w:eastAsia="黑体" w:hAnsi="黑体" w:cs="宋体" w:hint="eastAsia"/>
          <w:color w:val="333333"/>
          <w:kern w:val="0"/>
          <w:sz w:val="32"/>
          <w:szCs w:val="32"/>
        </w:rPr>
        <w:t>一</w:t>
      </w:r>
      <w:proofErr w:type="gramEnd"/>
      <w:r w:rsidRPr="00C03B4D">
        <w:rPr>
          <w:rFonts w:ascii="黑体" w:eastAsia="黑体" w:hAnsi="黑体" w:cs="宋体" w:hint="eastAsia"/>
          <w:color w:val="333333"/>
          <w:kern w:val="0"/>
          <w:sz w:val="32"/>
          <w:szCs w:val="32"/>
        </w:rPr>
        <w:t xml:space="preserve"> 、支持培育认定高新技术企业</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从2017年起到2020年，对首次通过认定的高新技术企业，每家一次性奖励30万元（市、县财政各承担15万元）；对列入省高新技术企业培育入库的企业一次性奖励10万元（市、县财政各承担5万元）；在省、市级各项财政支持的项目立项中，优先支持高新技术企业和培育入库的企业。</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二、支持新型研发机构建设</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鼓励和引导各类高等院校、科研院所到我县设立新型研发机构，对省</w:t>
      </w:r>
      <w:proofErr w:type="gramStart"/>
      <w:r w:rsidRPr="00C03B4D">
        <w:rPr>
          <w:rFonts w:ascii="仿宋_GB2312" w:eastAsia="仿宋_GB2312" w:hAnsi="宋体" w:cs="宋体" w:hint="eastAsia"/>
          <w:color w:val="333333"/>
          <w:kern w:val="0"/>
          <w:sz w:val="32"/>
          <w:szCs w:val="32"/>
        </w:rPr>
        <w:t>科技厅新批准</w:t>
      </w:r>
      <w:proofErr w:type="gramEnd"/>
      <w:r w:rsidRPr="00C03B4D">
        <w:rPr>
          <w:rFonts w:ascii="仿宋_GB2312" w:eastAsia="仿宋_GB2312" w:hAnsi="宋体" w:cs="宋体" w:hint="eastAsia"/>
          <w:color w:val="333333"/>
          <w:kern w:val="0"/>
          <w:sz w:val="32"/>
          <w:szCs w:val="32"/>
        </w:rPr>
        <w:t>的新型研发机构，县财政给予一次性奖励30万元。</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三、支持企业建设研发机构</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lastRenderedPageBreak/>
        <w:t>对新增的省级以上（含省级）工程技术研究中心、企业技术中心、工业设计中心、重点实验室、特派员工作站、院士工作站、 博士后工作站，县财政给予一次性奖励20万元；对新增的市级工程技术研究中心、企业技术中心，县财政给予一次性奖励3万元。</w:t>
      </w:r>
    </w:p>
    <w:p w:rsidR="00C03B4D" w:rsidRPr="00C03B4D" w:rsidRDefault="00C03B4D" w:rsidP="00C03B4D">
      <w:pPr>
        <w:widowControl/>
        <w:spacing w:line="378" w:lineRule="atLeast"/>
        <w:ind w:firstLine="634"/>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四、支持科技企业孵化器建设</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从2017年起到2020年，对新认定的省级以上（含省级）科技企业孵化器，县财政每个给予一次性奖励80万元，对新认定的省级以上（含省级）</w:t>
      </w:r>
      <w:proofErr w:type="gramStart"/>
      <w:r w:rsidRPr="00C03B4D">
        <w:rPr>
          <w:rFonts w:ascii="仿宋_GB2312" w:eastAsia="仿宋_GB2312" w:hAnsi="宋体" w:cs="宋体" w:hint="eastAsia"/>
          <w:color w:val="333333"/>
          <w:kern w:val="0"/>
          <w:sz w:val="32"/>
          <w:szCs w:val="32"/>
        </w:rPr>
        <w:t>众创空间或众创空间</w:t>
      </w:r>
      <w:proofErr w:type="gramEnd"/>
      <w:r w:rsidRPr="00C03B4D">
        <w:rPr>
          <w:rFonts w:ascii="仿宋_GB2312" w:eastAsia="仿宋_GB2312" w:hAnsi="宋体" w:cs="宋体" w:hint="eastAsia"/>
          <w:color w:val="333333"/>
          <w:kern w:val="0"/>
          <w:sz w:val="32"/>
          <w:szCs w:val="32"/>
        </w:rPr>
        <w:t>试点单位，县财政每个给予一次性奖励20万元。</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五、支持企业自主核心技术攻关</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对新增国际专利（PCT）、发明专利申请、实用新型专利和外观设计专利，县财政每个分别奖励1.5万元、0.5万元、0.2万元和0.1万元。县财政局根据市下达给我县的任务数核算后于当年度直接</w:t>
      </w:r>
      <w:proofErr w:type="gramStart"/>
      <w:r w:rsidRPr="00C03B4D">
        <w:rPr>
          <w:rFonts w:ascii="仿宋_GB2312" w:eastAsia="仿宋_GB2312" w:hAnsi="宋体" w:cs="宋体" w:hint="eastAsia"/>
          <w:color w:val="333333"/>
          <w:kern w:val="0"/>
          <w:sz w:val="32"/>
          <w:szCs w:val="32"/>
        </w:rPr>
        <w:t>拨付县</w:t>
      </w:r>
      <w:proofErr w:type="gramEnd"/>
      <w:r w:rsidRPr="00C03B4D">
        <w:rPr>
          <w:rFonts w:ascii="仿宋_GB2312" w:eastAsia="仿宋_GB2312" w:hAnsi="宋体" w:cs="宋体" w:hint="eastAsia"/>
          <w:color w:val="333333"/>
          <w:kern w:val="0"/>
          <w:sz w:val="32"/>
          <w:szCs w:val="32"/>
        </w:rPr>
        <w:t>科技局负责补助资金的组织申报、审核和拨付（同一专利获得省、市的补助，县不再补助）。</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六、设立县级科技计划项目专项资金</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县级科技计划项目专项资金是指县财政预算安排专项用于支持我县科研项目及相关领域技术攻关、技术创新等的资金。专项资金管理遵循科研规律，坚持公正透明、择优扶持、专款专用、强化监管的原则，优化经费资源配</w:t>
      </w:r>
      <w:r w:rsidRPr="00C03B4D">
        <w:rPr>
          <w:rFonts w:ascii="仿宋_GB2312" w:eastAsia="仿宋_GB2312" w:hAnsi="宋体" w:cs="宋体" w:hint="eastAsia"/>
          <w:color w:val="333333"/>
          <w:kern w:val="0"/>
          <w:sz w:val="32"/>
          <w:szCs w:val="32"/>
        </w:rPr>
        <w:lastRenderedPageBreak/>
        <w:t>置，</w:t>
      </w:r>
      <w:proofErr w:type="gramStart"/>
      <w:r w:rsidRPr="00C03B4D">
        <w:rPr>
          <w:rFonts w:ascii="仿宋_GB2312" w:eastAsia="仿宋_GB2312" w:hAnsi="宋体" w:cs="宋体" w:hint="eastAsia"/>
          <w:color w:val="333333"/>
          <w:kern w:val="0"/>
          <w:sz w:val="32"/>
          <w:szCs w:val="32"/>
        </w:rPr>
        <w:t>按创新</w:t>
      </w:r>
      <w:proofErr w:type="gramEnd"/>
      <w:r w:rsidRPr="00C03B4D">
        <w:rPr>
          <w:rFonts w:ascii="仿宋_GB2312" w:eastAsia="仿宋_GB2312" w:hAnsi="宋体" w:cs="宋体" w:hint="eastAsia"/>
          <w:color w:val="333333"/>
          <w:kern w:val="0"/>
          <w:sz w:val="32"/>
          <w:szCs w:val="32"/>
        </w:rPr>
        <w:t>水平等因素分一般项目和重点项目进行管理。一般项目财政补助资金原则每个不超过20万元，重点项目财政补助资金原则每个不超过30万元。具体工作由县科技局会同县财政局落实。</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七、优化企业知识产权管理体系</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推动各类企业贯彻实施《知识产权管理规范》，建立与经营发展相协调的知识产权管理体系，引导企业加强知识产权机构 、制度和人才队伍建设，将知识产权管理贯穿生产经营全流程。对通过《企业知识产权管理规范》贯标认证的企业，县财政给予每家企业一次性奖励5万元。</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八、资金申报</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奖励资金由企业提供符合要求的有关文件、资料向县科技局、县财政局申请，县科技局、县财政局负责审核合格后，由县财政局直接拨付（本扶持措施第五项除外）。</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九、其他</w:t>
      </w:r>
    </w:p>
    <w:p w:rsidR="00C03B4D" w:rsidRPr="00C03B4D" w:rsidRDefault="00C03B4D" w:rsidP="00C03B4D">
      <w:pPr>
        <w:widowControl/>
        <w:spacing w:line="378" w:lineRule="atLeast"/>
        <w:ind w:firstLine="6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32"/>
          <w:szCs w:val="32"/>
        </w:rPr>
        <w:t>上述专项资金由县财政统筹安排1200万元，列入财政预算分年度拨付：从2017年起至2020年止，每年度财政预算安排300万元。若当年度项目申报奖励资金总额度超过300万元的，按比例下调给予拨付，缺额部分下一年度补齐；若当年度项目申报奖励资金总额不足300万元的，剩余资金额度滚存下一年度使用。</w:t>
      </w:r>
    </w:p>
    <w:p w:rsidR="00C03B4D" w:rsidRPr="00C03B4D" w:rsidRDefault="00C03B4D" w:rsidP="00C03B4D">
      <w:pPr>
        <w:widowControl/>
        <w:spacing w:line="378" w:lineRule="atLeast"/>
        <w:ind w:left="1328" w:hanging="1328"/>
        <w:jc w:val="left"/>
        <w:rPr>
          <w:rFonts w:ascii="宋体" w:eastAsia="宋体" w:hAnsi="宋体" w:cs="宋体"/>
          <w:color w:val="333333"/>
          <w:kern w:val="0"/>
          <w:szCs w:val="21"/>
        </w:rPr>
      </w:pPr>
      <w:r w:rsidRPr="00C03B4D">
        <w:rPr>
          <w:rFonts w:ascii="黑体" w:eastAsia="黑体" w:hAnsi="黑体" w:cs="宋体" w:hint="eastAsia"/>
          <w:color w:val="333333"/>
          <w:kern w:val="0"/>
          <w:sz w:val="32"/>
          <w:szCs w:val="32"/>
        </w:rPr>
        <w:t>公开方式：</w:t>
      </w:r>
      <w:r w:rsidRPr="00C03B4D">
        <w:rPr>
          <w:rFonts w:ascii="仿宋_GB2312" w:eastAsia="仿宋_GB2312" w:hAnsi="宋体" w:cs="宋体" w:hint="eastAsia"/>
          <w:color w:val="333333"/>
          <w:kern w:val="0"/>
          <w:sz w:val="32"/>
          <w:szCs w:val="32"/>
        </w:rPr>
        <w:t>主动公开</w:t>
      </w:r>
    </w:p>
    <w:p w:rsidR="00C03B4D" w:rsidRPr="00C03B4D" w:rsidRDefault="00C03B4D" w:rsidP="00C03B4D">
      <w:pPr>
        <w:widowControl/>
        <w:jc w:val="left"/>
        <w:rPr>
          <w:rFonts w:ascii="Arial" w:eastAsia="宋体" w:hAnsi="Arial" w:cs="Arial"/>
          <w:color w:val="333333"/>
          <w:kern w:val="0"/>
          <w:sz w:val="24"/>
          <w:szCs w:val="24"/>
        </w:rPr>
      </w:pPr>
    </w:p>
    <w:p w:rsidR="00C03B4D" w:rsidRPr="00C03B4D" w:rsidRDefault="00C03B4D" w:rsidP="00C03B4D">
      <w:pPr>
        <w:widowControl/>
        <w:spacing w:line="378" w:lineRule="atLeast"/>
        <w:ind w:hanging="840"/>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28"/>
          <w:szCs w:val="28"/>
        </w:rPr>
        <w:t>抄送：县委各部委办，县人大常委会办公室，县政协办公室,县纪委办公室，县人武部，县法院，县检察院，各人民团体，省市驻惠单位。</w:t>
      </w:r>
    </w:p>
    <w:p w:rsidR="00C03B4D" w:rsidRPr="00C03B4D" w:rsidRDefault="00C03B4D" w:rsidP="00C03B4D">
      <w:pPr>
        <w:widowControl/>
        <w:spacing w:line="378" w:lineRule="atLeast"/>
        <w:ind w:firstLine="269"/>
        <w:jc w:val="left"/>
        <w:rPr>
          <w:rFonts w:ascii="宋体" w:eastAsia="宋体" w:hAnsi="宋体" w:cs="宋体"/>
          <w:color w:val="333333"/>
          <w:kern w:val="0"/>
          <w:szCs w:val="21"/>
        </w:rPr>
      </w:pPr>
      <w:r w:rsidRPr="00C03B4D">
        <w:rPr>
          <w:rFonts w:ascii="仿宋_GB2312" w:eastAsia="仿宋_GB2312" w:hAnsi="宋体" w:cs="宋体" w:hint="eastAsia"/>
          <w:color w:val="333333"/>
          <w:kern w:val="0"/>
          <w:sz w:val="28"/>
          <w:szCs w:val="28"/>
        </w:rPr>
        <w:t>惠来县人民政府办公室</w:t>
      </w:r>
      <w:proofErr w:type="gramStart"/>
      <w:r w:rsidRPr="00C03B4D">
        <w:rPr>
          <w:rFonts w:ascii="仿宋_GB2312" w:eastAsia="仿宋_GB2312" w:hAnsi="宋体" w:cs="宋体" w:hint="eastAsia"/>
          <w:color w:val="333333"/>
          <w:kern w:val="0"/>
          <w:sz w:val="28"/>
          <w:szCs w:val="28"/>
        </w:rPr>
        <w:t xml:space="preserve">　　　　　</w:t>
      </w:r>
      <w:proofErr w:type="gramEnd"/>
      <w:r w:rsidRPr="00C03B4D">
        <w:rPr>
          <w:rFonts w:ascii="仿宋_GB2312" w:eastAsia="仿宋_GB2312" w:hAnsi="宋体" w:cs="宋体" w:hint="eastAsia"/>
          <w:color w:val="333333"/>
          <w:kern w:val="0"/>
          <w:sz w:val="28"/>
          <w:szCs w:val="28"/>
        </w:rPr>
        <w:t>          </w:t>
      </w:r>
      <w:r w:rsidRPr="00C03B4D">
        <w:rPr>
          <w:rFonts w:ascii="仿宋_GB2312" w:eastAsia="仿宋_GB2312" w:hAnsi="宋体" w:cs="宋体" w:hint="eastAsia"/>
          <w:color w:val="333333"/>
          <w:kern w:val="0"/>
          <w:sz w:val="28"/>
          <w:szCs w:val="28"/>
        </w:rPr>
        <w:t>2017年</w:t>
      </w:r>
      <w:r w:rsidRPr="00C03B4D">
        <w:rPr>
          <w:rFonts w:ascii="仿宋_GB2312" w:eastAsia="仿宋_GB2312" w:hAnsi="宋体" w:cs="宋体" w:hint="eastAsia"/>
          <w:color w:val="333333"/>
          <w:kern w:val="0"/>
          <w:sz w:val="28"/>
          <w:szCs w:val="28"/>
        </w:rPr>
        <w:t> </w:t>
      </w:r>
      <w:r w:rsidRPr="00C03B4D">
        <w:rPr>
          <w:rFonts w:ascii="仿宋_GB2312" w:eastAsia="仿宋_GB2312" w:hAnsi="宋体" w:cs="宋体" w:hint="eastAsia"/>
          <w:color w:val="333333"/>
          <w:kern w:val="0"/>
          <w:sz w:val="28"/>
          <w:szCs w:val="28"/>
        </w:rPr>
        <w:t>7月31日印发</w:t>
      </w:r>
    </w:p>
    <w:p w:rsidR="007B3F72" w:rsidRPr="00C03B4D" w:rsidRDefault="007B3F72">
      <w:bookmarkStart w:id="0" w:name="_GoBack"/>
      <w:bookmarkEnd w:id="0"/>
    </w:p>
    <w:sectPr w:rsidR="007B3F72" w:rsidRPr="00C03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B4"/>
    <w:rsid w:val="004C00B4"/>
    <w:rsid w:val="007B3F72"/>
    <w:rsid w:val="00C0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C57A8-2A07-42E6-B64B-7ACE1FEA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1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2018-05-07T13:35:00Z</dcterms:created>
  <dcterms:modified xsi:type="dcterms:W3CDTF">2018-05-07T13:35:00Z</dcterms:modified>
</cp:coreProperties>
</file>