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43A0A" w14:textId="77777777" w:rsidR="004C0068" w:rsidRPr="004C0068" w:rsidRDefault="004C0068" w:rsidP="004C0068">
      <w:pPr>
        <w:widowControl/>
        <w:jc w:val="center"/>
        <w:rPr>
          <w:rFonts w:ascii="&amp;quot" w:eastAsia="宋体" w:hAnsi="&amp;quot" w:cs="宋体"/>
          <w:b/>
          <w:bCs/>
          <w:color w:val="000000"/>
          <w:kern w:val="0"/>
          <w:sz w:val="33"/>
          <w:szCs w:val="33"/>
        </w:rPr>
      </w:pPr>
      <w:r w:rsidRPr="004C0068">
        <w:rPr>
          <w:rFonts w:ascii="&amp;quot" w:eastAsia="宋体" w:hAnsi="&amp;quot" w:cs="宋体"/>
          <w:b/>
          <w:bCs/>
          <w:color w:val="000000"/>
          <w:kern w:val="0"/>
          <w:sz w:val="33"/>
          <w:szCs w:val="33"/>
        </w:rPr>
        <w:t>襄垣县招商引资优惠政策暂行规定</w:t>
      </w:r>
    </w:p>
    <w:p w14:paraId="4E735F55" w14:textId="77777777" w:rsidR="004C0068" w:rsidRPr="004C0068" w:rsidRDefault="004C0068" w:rsidP="004C0068">
      <w:pPr>
        <w:widowControl/>
        <w:jc w:val="center"/>
        <w:rPr>
          <w:rFonts w:ascii="Times New Roman" w:eastAsia="宋体" w:hAnsi="Times New Roman" w:cs="Times New Roman"/>
          <w:color w:val="000000"/>
          <w:kern w:val="0"/>
          <w:sz w:val="18"/>
          <w:szCs w:val="18"/>
        </w:rPr>
      </w:pPr>
      <w:r w:rsidRPr="004C0068">
        <w:rPr>
          <w:rFonts w:ascii="Times New Roman" w:eastAsia="宋体" w:hAnsi="Times New Roman" w:cs="Times New Roman"/>
          <w:color w:val="000000"/>
          <w:kern w:val="0"/>
          <w:sz w:val="18"/>
          <w:szCs w:val="18"/>
        </w:rPr>
        <w:t>来源：中国长治招商网</w:t>
      </w:r>
      <w:proofErr w:type="gramStart"/>
      <w:r w:rsidRPr="004C0068">
        <w:rPr>
          <w:rFonts w:ascii="Times New Roman" w:eastAsia="宋体" w:hAnsi="Times New Roman" w:cs="Times New Roman"/>
          <w:color w:val="000000"/>
          <w:kern w:val="0"/>
          <w:sz w:val="18"/>
          <w:szCs w:val="18"/>
        </w:rPr>
        <w:t xml:space="preserve">　　　　　　　　　　</w:t>
      </w:r>
      <w:proofErr w:type="gramEnd"/>
      <w:r w:rsidRPr="004C0068">
        <w:rPr>
          <w:rFonts w:ascii="Times New Roman" w:eastAsia="宋体" w:hAnsi="Times New Roman" w:cs="Times New Roman"/>
          <w:color w:val="000000"/>
          <w:kern w:val="0"/>
          <w:sz w:val="18"/>
          <w:szCs w:val="18"/>
        </w:rPr>
        <w:t>发布时间：</w:t>
      </w:r>
      <w:r w:rsidRPr="004C0068">
        <w:rPr>
          <w:rFonts w:ascii="Times New Roman" w:eastAsia="宋体" w:hAnsi="Times New Roman" w:cs="Times New Roman"/>
          <w:color w:val="000000"/>
          <w:kern w:val="0"/>
          <w:sz w:val="18"/>
          <w:szCs w:val="18"/>
        </w:rPr>
        <w:t>2011-06-24 15:26:48</w:t>
      </w:r>
    </w:p>
    <w:p w14:paraId="3B1D2795" w14:textId="77777777" w:rsidR="004C0068" w:rsidRPr="004C0068" w:rsidRDefault="004C0068" w:rsidP="004C0068">
      <w:pPr>
        <w:widowControl/>
        <w:spacing w:after="100" w:afterAutospacing="1" w:line="460" w:lineRule="atLeast"/>
        <w:jc w:val="left"/>
        <w:rPr>
          <w:rFonts w:ascii="Times New Roman" w:eastAsia="宋体" w:hAnsi="Times New Roman" w:cs="Times New Roman"/>
          <w:color w:val="000000"/>
          <w:kern w:val="0"/>
          <w:sz w:val="18"/>
          <w:szCs w:val="18"/>
        </w:rPr>
      </w:pPr>
      <w:r w:rsidRPr="004C0068">
        <w:rPr>
          <w:rFonts w:ascii="Times New Roman" w:eastAsia="宋体" w:hAnsi="Times New Roman" w:cs="Times New Roman"/>
          <w:b/>
          <w:bCs/>
          <w:color w:val="000000"/>
          <w:kern w:val="0"/>
          <w:sz w:val="18"/>
          <w:szCs w:val="18"/>
        </w:rPr>
        <w:t xml:space="preserve">　　第一章财税扶持政策</w:t>
      </w:r>
      <w:r w:rsidRPr="004C0068">
        <w:rPr>
          <w:rFonts w:ascii="Times New Roman" w:eastAsia="宋体" w:hAnsi="Times New Roman" w:cs="Times New Roman"/>
          <w:b/>
          <w:bCs/>
          <w:color w:val="000000"/>
          <w:kern w:val="0"/>
          <w:sz w:val="18"/>
          <w:szCs w:val="18"/>
        </w:rPr>
        <w:br/>
      </w:r>
      <w:r w:rsidRPr="004C0068">
        <w:rPr>
          <w:rFonts w:ascii="Times New Roman" w:eastAsia="宋体" w:hAnsi="Times New Roman" w:cs="Times New Roman"/>
          <w:color w:val="000000"/>
          <w:kern w:val="0"/>
          <w:sz w:val="18"/>
          <w:szCs w:val="18"/>
        </w:rPr>
        <w:t xml:space="preserve">　　第一条对外来投资商（县域外）投资在</w:t>
      </w:r>
      <w:r w:rsidRPr="004C0068">
        <w:rPr>
          <w:rFonts w:ascii="Times New Roman" w:eastAsia="宋体" w:hAnsi="Times New Roman" w:cs="Times New Roman"/>
          <w:color w:val="000000"/>
          <w:kern w:val="0"/>
          <w:sz w:val="18"/>
          <w:szCs w:val="18"/>
        </w:rPr>
        <w:t>3000</w:t>
      </w:r>
      <w:r w:rsidRPr="004C0068">
        <w:rPr>
          <w:rFonts w:ascii="Times New Roman" w:eastAsia="宋体" w:hAnsi="Times New Roman" w:cs="Times New Roman"/>
          <w:color w:val="000000"/>
          <w:kern w:val="0"/>
          <w:sz w:val="18"/>
          <w:szCs w:val="18"/>
        </w:rPr>
        <w:t>万元以上的资源综合利用、循环经济、新能源、新材料和环境保护产业项目，投资在</w:t>
      </w:r>
      <w:r w:rsidRPr="004C0068">
        <w:rPr>
          <w:rFonts w:ascii="Times New Roman" w:eastAsia="宋体" w:hAnsi="Times New Roman" w:cs="Times New Roman"/>
          <w:color w:val="000000"/>
          <w:kern w:val="0"/>
          <w:sz w:val="18"/>
          <w:szCs w:val="18"/>
        </w:rPr>
        <w:t>1000</w:t>
      </w:r>
      <w:r w:rsidRPr="004C0068">
        <w:rPr>
          <w:rFonts w:ascii="Times New Roman" w:eastAsia="宋体" w:hAnsi="Times New Roman" w:cs="Times New Roman"/>
          <w:color w:val="000000"/>
          <w:kern w:val="0"/>
          <w:sz w:val="18"/>
          <w:szCs w:val="18"/>
        </w:rPr>
        <w:t>万元以上的农业产业化项目，自投产之日起，前</w:t>
      </w:r>
      <w:r w:rsidRPr="004C0068">
        <w:rPr>
          <w:rFonts w:ascii="Times New Roman" w:eastAsia="宋体" w:hAnsi="Times New Roman" w:cs="Times New Roman"/>
          <w:color w:val="000000"/>
          <w:kern w:val="0"/>
          <w:sz w:val="18"/>
          <w:szCs w:val="18"/>
        </w:rPr>
        <w:t>3</w:t>
      </w:r>
      <w:r w:rsidRPr="004C0068">
        <w:rPr>
          <w:rFonts w:ascii="Times New Roman" w:eastAsia="宋体" w:hAnsi="Times New Roman" w:cs="Times New Roman"/>
          <w:color w:val="000000"/>
          <w:kern w:val="0"/>
          <w:sz w:val="18"/>
          <w:szCs w:val="18"/>
        </w:rPr>
        <w:t>年分别以企业实际上缴所得税和增值税（营业税）留县部分的</w:t>
      </w:r>
      <w:r w:rsidRPr="004C0068">
        <w:rPr>
          <w:rFonts w:ascii="Times New Roman" w:eastAsia="宋体" w:hAnsi="Times New Roman" w:cs="Times New Roman"/>
          <w:color w:val="000000"/>
          <w:kern w:val="0"/>
          <w:sz w:val="18"/>
          <w:szCs w:val="18"/>
        </w:rPr>
        <w:t>100%</w:t>
      </w:r>
      <w:r w:rsidRPr="004C0068">
        <w:rPr>
          <w:rFonts w:ascii="Times New Roman" w:eastAsia="宋体" w:hAnsi="Times New Roman" w:cs="Times New Roman"/>
          <w:color w:val="000000"/>
          <w:kern w:val="0"/>
          <w:sz w:val="18"/>
          <w:szCs w:val="18"/>
        </w:rPr>
        <w:t>、</w:t>
      </w:r>
      <w:r w:rsidRPr="004C0068">
        <w:rPr>
          <w:rFonts w:ascii="Times New Roman" w:eastAsia="宋体" w:hAnsi="Times New Roman" w:cs="Times New Roman"/>
          <w:color w:val="000000"/>
          <w:kern w:val="0"/>
          <w:sz w:val="18"/>
          <w:szCs w:val="18"/>
        </w:rPr>
        <w:t>70%</w:t>
      </w:r>
      <w:r w:rsidRPr="004C0068">
        <w:rPr>
          <w:rFonts w:ascii="Times New Roman" w:eastAsia="宋体" w:hAnsi="Times New Roman" w:cs="Times New Roman"/>
          <w:color w:val="000000"/>
          <w:kern w:val="0"/>
          <w:sz w:val="18"/>
          <w:szCs w:val="18"/>
        </w:rPr>
        <w:t>和</w:t>
      </w:r>
      <w:r w:rsidRPr="004C0068">
        <w:rPr>
          <w:rFonts w:ascii="Times New Roman" w:eastAsia="宋体" w:hAnsi="Times New Roman" w:cs="Times New Roman"/>
          <w:color w:val="000000"/>
          <w:kern w:val="0"/>
          <w:sz w:val="18"/>
          <w:szCs w:val="18"/>
        </w:rPr>
        <w:t>50%</w:t>
      </w:r>
      <w:r w:rsidRPr="004C0068">
        <w:rPr>
          <w:rFonts w:ascii="Times New Roman" w:eastAsia="宋体" w:hAnsi="Times New Roman" w:cs="Times New Roman"/>
          <w:color w:val="000000"/>
          <w:kern w:val="0"/>
          <w:sz w:val="18"/>
          <w:szCs w:val="18"/>
        </w:rPr>
        <w:t>奖励企业。</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第二条经省级以上有关部门认定的高新技术项目，按照《山西省高新技术产业发展条例》规定的优惠政策执行。即：</w:t>
      </w:r>
      <w:proofErr w:type="gramStart"/>
      <w:r w:rsidRPr="004C0068">
        <w:rPr>
          <w:rFonts w:ascii="Times New Roman" w:eastAsia="宋体" w:hAnsi="Times New Roman" w:cs="Times New Roman"/>
          <w:color w:val="000000"/>
          <w:kern w:val="0"/>
          <w:sz w:val="18"/>
          <w:szCs w:val="18"/>
        </w:rPr>
        <w:t>自项目</w:t>
      </w:r>
      <w:proofErr w:type="gramEnd"/>
      <w:r w:rsidRPr="004C0068">
        <w:rPr>
          <w:rFonts w:ascii="Times New Roman" w:eastAsia="宋体" w:hAnsi="Times New Roman" w:cs="Times New Roman"/>
          <w:color w:val="000000"/>
          <w:kern w:val="0"/>
          <w:sz w:val="18"/>
          <w:szCs w:val="18"/>
        </w:rPr>
        <w:t>认定之日起，</w:t>
      </w:r>
      <w:r w:rsidRPr="004C0068">
        <w:rPr>
          <w:rFonts w:ascii="Times New Roman" w:eastAsia="宋体" w:hAnsi="Times New Roman" w:cs="Times New Roman"/>
          <w:color w:val="000000"/>
          <w:kern w:val="0"/>
          <w:sz w:val="18"/>
          <w:szCs w:val="18"/>
        </w:rPr>
        <w:t>5</w:t>
      </w:r>
      <w:r w:rsidRPr="004C0068">
        <w:rPr>
          <w:rFonts w:ascii="Times New Roman" w:eastAsia="宋体" w:hAnsi="Times New Roman" w:cs="Times New Roman"/>
          <w:color w:val="000000"/>
          <w:kern w:val="0"/>
          <w:sz w:val="18"/>
          <w:szCs w:val="18"/>
        </w:rPr>
        <w:t>年内以企业上缴所得税、增值税（营业税）留县部分的</w:t>
      </w:r>
      <w:r w:rsidRPr="004C0068">
        <w:rPr>
          <w:rFonts w:ascii="Times New Roman" w:eastAsia="宋体" w:hAnsi="Times New Roman" w:cs="Times New Roman"/>
          <w:color w:val="000000"/>
          <w:kern w:val="0"/>
          <w:sz w:val="18"/>
          <w:szCs w:val="18"/>
        </w:rPr>
        <w:t>80%</w:t>
      </w:r>
      <w:r w:rsidRPr="004C0068">
        <w:rPr>
          <w:rFonts w:ascii="Times New Roman" w:eastAsia="宋体" w:hAnsi="Times New Roman" w:cs="Times New Roman"/>
          <w:color w:val="000000"/>
          <w:kern w:val="0"/>
          <w:sz w:val="18"/>
          <w:szCs w:val="18"/>
        </w:rPr>
        <w:t>奖励企业；拥有自主知识产权的项目，除享受上述优惠外，第</w:t>
      </w:r>
      <w:r w:rsidRPr="004C0068">
        <w:rPr>
          <w:rFonts w:ascii="Times New Roman" w:eastAsia="宋体" w:hAnsi="Times New Roman" w:cs="Times New Roman"/>
          <w:color w:val="000000"/>
          <w:kern w:val="0"/>
          <w:sz w:val="18"/>
          <w:szCs w:val="18"/>
        </w:rPr>
        <w:t>6</w:t>
      </w:r>
      <w:r w:rsidRPr="004C0068">
        <w:rPr>
          <w:rFonts w:ascii="Times New Roman" w:eastAsia="宋体" w:hAnsi="Times New Roman" w:cs="Times New Roman"/>
          <w:color w:val="000000"/>
          <w:kern w:val="0"/>
          <w:sz w:val="18"/>
          <w:szCs w:val="18"/>
        </w:rPr>
        <w:t>年至第</w:t>
      </w:r>
      <w:r w:rsidRPr="004C0068">
        <w:rPr>
          <w:rFonts w:ascii="Times New Roman" w:eastAsia="宋体" w:hAnsi="Times New Roman" w:cs="Times New Roman"/>
          <w:color w:val="000000"/>
          <w:kern w:val="0"/>
          <w:sz w:val="18"/>
          <w:szCs w:val="18"/>
        </w:rPr>
        <w:t>8</w:t>
      </w:r>
      <w:r w:rsidRPr="004C0068">
        <w:rPr>
          <w:rFonts w:ascii="Times New Roman" w:eastAsia="宋体" w:hAnsi="Times New Roman" w:cs="Times New Roman"/>
          <w:color w:val="000000"/>
          <w:kern w:val="0"/>
          <w:sz w:val="18"/>
          <w:szCs w:val="18"/>
        </w:rPr>
        <w:t>年继续以企业上缴所得税、增值税（营业税）留县部分的</w:t>
      </w:r>
      <w:r w:rsidRPr="004C0068">
        <w:rPr>
          <w:rFonts w:ascii="Times New Roman" w:eastAsia="宋体" w:hAnsi="Times New Roman" w:cs="Times New Roman"/>
          <w:color w:val="000000"/>
          <w:kern w:val="0"/>
          <w:sz w:val="18"/>
          <w:szCs w:val="18"/>
        </w:rPr>
        <w:t>50%</w:t>
      </w:r>
      <w:r w:rsidRPr="004C0068">
        <w:rPr>
          <w:rFonts w:ascii="Times New Roman" w:eastAsia="宋体" w:hAnsi="Times New Roman" w:cs="Times New Roman"/>
          <w:color w:val="000000"/>
          <w:kern w:val="0"/>
          <w:sz w:val="18"/>
          <w:szCs w:val="18"/>
        </w:rPr>
        <w:t>奖励企业。</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第三条从事农业或荒山、荒坡、小流域综合治理等产品加工的投资企业，符合《中华人民共和国企业所得税法》第二十七条第（一）项规定的，免征或减征企业所得税。</w:t>
      </w:r>
    </w:p>
    <w:p w14:paraId="68844197" w14:textId="77777777" w:rsidR="004C0068" w:rsidRPr="004C0068" w:rsidRDefault="004C0068" w:rsidP="004C0068">
      <w:pPr>
        <w:widowControl/>
        <w:spacing w:line="460" w:lineRule="atLeast"/>
        <w:jc w:val="left"/>
        <w:rPr>
          <w:rFonts w:ascii="Times New Roman" w:eastAsia="宋体" w:hAnsi="Times New Roman" w:cs="Times New Roman"/>
          <w:color w:val="000000"/>
          <w:kern w:val="0"/>
          <w:sz w:val="18"/>
          <w:szCs w:val="18"/>
        </w:rPr>
      </w:pP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b/>
          <w:bCs/>
          <w:color w:val="000000"/>
          <w:kern w:val="0"/>
          <w:sz w:val="18"/>
          <w:szCs w:val="18"/>
        </w:rPr>
        <w:t>第二章土地优惠政策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第四条外来投资商来我县投资鼓励类工业项目，优先安排进入工业园区，并根据企业需要提供以下不同的配套服务。</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color w:val="000000"/>
          <w:kern w:val="0"/>
          <w:sz w:val="18"/>
          <w:szCs w:val="18"/>
        </w:rPr>
        <w:t>1</w:t>
      </w:r>
      <w:r w:rsidRPr="004C0068">
        <w:rPr>
          <w:rFonts w:ascii="Times New Roman" w:eastAsia="宋体" w:hAnsi="Times New Roman" w:cs="Times New Roman"/>
          <w:color w:val="000000"/>
          <w:kern w:val="0"/>
          <w:sz w:val="18"/>
          <w:szCs w:val="18"/>
        </w:rPr>
        <w:t>、以</w:t>
      </w:r>
      <w:r w:rsidRPr="004C0068">
        <w:rPr>
          <w:rFonts w:ascii="Times New Roman" w:eastAsia="宋体" w:hAnsi="Times New Roman" w:cs="Times New Roman"/>
          <w:color w:val="000000"/>
          <w:kern w:val="0"/>
          <w:sz w:val="18"/>
          <w:szCs w:val="18"/>
        </w:rPr>
        <w:t>“</w:t>
      </w:r>
      <w:r w:rsidRPr="004C0068">
        <w:rPr>
          <w:rFonts w:ascii="Times New Roman" w:eastAsia="宋体" w:hAnsi="Times New Roman" w:cs="Times New Roman"/>
          <w:color w:val="000000"/>
          <w:kern w:val="0"/>
          <w:sz w:val="18"/>
          <w:szCs w:val="18"/>
        </w:rPr>
        <w:t>招、拍、挂</w:t>
      </w:r>
      <w:r w:rsidRPr="004C0068">
        <w:rPr>
          <w:rFonts w:ascii="Times New Roman" w:eastAsia="宋体" w:hAnsi="Times New Roman" w:cs="Times New Roman"/>
          <w:color w:val="000000"/>
          <w:kern w:val="0"/>
          <w:sz w:val="18"/>
          <w:szCs w:val="18"/>
        </w:rPr>
        <w:t>”</w:t>
      </w:r>
      <w:r w:rsidRPr="004C0068">
        <w:rPr>
          <w:rFonts w:ascii="Times New Roman" w:eastAsia="宋体" w:hAnsi="Times New Roman" w:cs="Times New Roman"/>
          <w:color w:val="000000"/>
          <w:kern w:val="0"/>
          <w:sz w:val="18"/>
          <w:szCs w:val="18"/>
        </w:rPr>
        <w:t>方式取得土地使用权的，园区提供</w:t>
      </w:r>
      <w:r w:rsidRPr="004C0068">
        <w:rPr>
          <w:rFonts w:ascii="Times New Roman" w:eastAsia="宋体" w:hAnsi="Times New Roman" w:cs="Times New Roman"/>
          <w:color w:val="000000"/>
          <w:kern w:val="0"/>
          <w:sz w:val="18"/>
          <w:szCs w:val="18"/>
        </w:rPr>
        <w:t>“</w:t>
      </w:r>
      <w:r w:rsidRPr="004C0068">
        <w:rPr>
          <w:rFonts w:ascii="Times New Roman" w:eastAsia="宋体" w:hAnsi="Times New Roman" w:cs="Times New Roman"/>
          <w:color w:val="000000"/>
          <w:kern w:val="0"/>
          <w:sz w:val="18"/>
          <w:szCs w:val="18"/>
        </w:rPr>
        <w:t>七通一平</w:t>
      </w:r>
      <w:r w:rsidRPr="004C0068">
        <w:rPr>
          <w:rFonts w:ascii="Times New Roman" w:eastAsia="宋体" w:hAnsi="Times New Roman" w:cs="Times New Roman"/>
          <w:color w:val="000000"/>
          <w:kern w:val="0"/>
          <w:sz w:val="18"/>
          <w:szCs w:val="18"/>
        </w:rPr>
        <w:t>”</w:t>
      </w:r>
      <w:r w:rsidRPr="004C0068">
        <w:rPr>
          <w:rFonts w:ascii="Times New Roman" w:eastAsia="宋体" w:hAnsi="Times New Roman" w:cs="Times New Roman"/>
          <w:color w:val="000000"/>
          <w:kern w:val="0"/>
          <w:sz w:val="18"/>
          <w:szCs w:val="18"/>
        </w:rPr>
        <w:t>的配套服务，并在企业建成投产后，以上缴土地出让金留县部分的</w:t>
      </w:r>
      <w:r w:rsidRPr="004C0068">
        <w:rPr>
          <w:rFonts w:ascii="Times New Roman" w:eastAsia="宋体" w:hAnsi="Times New Roman" w:cs="Times New Roman"/>
          <w:color w:val="000000"/>
          <w:kern w:val="0"/>
          <w:sz w:val="18"/>
          <w:szCs w:val="18"/>
        </w:rPr>
        <w:t>20%</w:t>
      </w:r>
      <w:r w:rsidRPr="004C0068">
        <w:rPr>
          <w:rFonts w:ascii="Times New Roman" w:eastAsia="宋体" w:hAnsi="Times New Roman" w:cs="Times New Roman"/>
          <w:color w:val="000000"/>
          <w:kern w:val="0"/>
          <w:sz w:val="18"/>
          <w:szCs w:val="18"/>
        </w:rPr>
        <w:t>奖励企业。</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color w:val="000000"/>
          <w:kern w:val="0"/>
          <w:sz w:val="18"/>
          <w:szCs w:val="18"/>
        </w:rPr>
        <w:t>2</w:t>
      </w:r>
      <w:r w:rsidRPr="004C0068">
        <w:rPr>
          <w:rFonts w:ascii="Times New Roman" w:eastAsia="宋体" w:hAnsi="Times New Roman" w:cs="Times New Roman"/>
          <w:color w:val="000000"/>
          <w:kern w:val="0"/>
          <w:sz w:val="18"/>
          <w:szCs w:val="18"/>
        </w:rPr>
        <w:t>、以租赁厂房方式取得土地的，园区负责按照企业要求建设标准厂房，由企业租赁经营。</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第五条外来投资商兴办高新技术项目及生产高新技术产品（均以省级以上有关部门认定为准）的用地，以出让方式取得土地使用权的，</w:t>
      </w:r>
      <w:proofErr w:type="gramStart"/>
      <w:r w:rsidRPr="004C0068">
        <w:rPr>
          <w:rFonts w:ascii="Times New Roman" w:eastAsia="宋体" w:hAnsi="Times New Roman" w:cs="Times New Roman"/>
          <w:color w:val="000000"/>
          <w:kern w:val="0"/>
          <w:sz w:val="18"/>
          <w:szCs w:val="18"/>
        </w:rPr>
        <w:t>自认定</w:t>
      </w:r>
      <w:proofErr w:type="gramEnd"/>
      <w:r w:rsidRPr="004C0068">
        <w:rPr>
          <w:rFonts w:ascii="Times New Roman" w:eastAsia="宋体" w:hAnsi="Times New Roman" w:cs="Times New Roman"/>
          <w:color w:val="000000"/>
          <w:kern w:val="0"/>
          <w:sz w:val="18"/>
          <w:szCs w:val="18"/>
        </w:rPr>
        <w:t>之日起</w:t>
      </w:r>
      <w:r w:rsidRPr="004C0068">
        <w:rPr>
          <w:rFonts w:ascii="Times New Roman" w:eastAsia="宋体" w:hAnsi="Times New Roman" w:cs="Times New Roman"/>
          <w:color w:val="000000"/>
          <w:kern w:val="0"/>
          <w:sz w:val="18"/>
          <w:szCs w:val="18"/>
        </w:rPr>
        <w:t>3</w:t>
      </w:r>
      <w:r w:rsidRPr="004C0068">
        <w:rPr>
          <w:rFonts w:ascii="Times New Roman" w:eastAsia="宋体" w:hAnsi="Times New Roman" w:cs="Times New Roman"/>
          <w:color w:val="000000"/>
          <w:kern w:val="0"/>
          <w:sz w:val="18"/>
          <w:szCs w:val="18"/>
        </w:rPr>
        <w:t>年内，由县级财政返还土地出让金和新增建设用地有偿使用费县级留成部分，但改变土地用途的，必须将返还的资金全部退还县级财政。</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第六条对国家级、省级重点工程和投资规模超过</w:t>
      </w:r>
      <w:r w:rsidRPr="004C0068">
        <w:rPr>
          <w:rFonts w:ascii="Times New Roman" w:eastAsia="宋体" w:hAnsi="Times New Roman" w:cs="Times New Roman"/>
          <w:color w:val="000000"/>
          <w:kern w:val="0"/>
          <w:sz w:val="18"/>
          <w:szCs w:val="18"/>
        </w:rPr>
        <w:t>1</w:t>
      </w:r>
      <w:r w:rsidRPr="004C0068">
        <w:rPr>
          <w:rFonts w:ascii="Times New Roman" w:eastAsia="宋体" w:hAnsi="Times New Roman" w:cs="Times New Roman"/>
          <w:color w:val="000000"/>
          <w:kern w:val="0"/>
          <w:sz w:val="18"/>
          <w:szCs w:val="18"/>
        </w:rPr>
        <w:t>亿元的工业项目、投资</w:t>
      </w:r>
      <w:r w:rsidRPr="004C0068">
        <w:rPr>
          <w:rFonts w:ascii="Times New Roman" w:eastAsia="宋体" w:hAnsi="Times New Roman" w:cs="Times New Roman"/>
          <w:color w:val="000000"/>
          <w:kern w:val="0"/>
          <w:sz w:val="18"/>
          <w:szCs w:val="18"/>
        </w:rPr>
        <w:t>5000</w:t>
      </w:r>
      <w:r w:rsidRPr="004C0068">
        <w:rPr>
          <w:rFonts w:ascii="Times New Roman" w:eastAsia="宋体" w:hAnsi="Times New Roman" w:cs="Times New Roman"/>
          <w:color w:val="000000"/>
          <w:kern w:val="0"/>
          <w:sz w:val="18"/>
          <w:szCs w:val="18"/>
        </w:rPr>
        <w:t>万元以上的农副产品加工或第三产业项目，经县政府专题研究可给予特殊地价补助。</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第七条对投资在</w:t>
      </w:r>
      <w:r w:rsidRPr="004C0068">
        <w:rPr>
          <w:rFonts w:ascii="Times New Roman" w:eastAsia="宋体" w:hAnsi="Times New Roman" w:cs="Times New Roman"/>
          <w:color w:val="000000"/>
          <w:kern w:val="0"/>
          <w:sz w:val="18"/>
          <w:szCs w:val="18"/>
        </w:rPr>
        <w:t>5</w:t>
      </w:r>
      <w:r w:rsidRPr="004C0068">
        <w:rPr>
          <w:rFonts w:ascii="Times New Roman" w:eastAsia="宋体" w:hAnsi="Times New Roman" w:cs="Times New Roman"/>
          <w:color w:val="000000"/>
          <w:kern w:val="0"/>
          <w:sz w:val="18"/>
          <w:szCs w:val="18"/>
        </w:rPr>
        <w:t>亿元以上的高新技术产业项目（需省级以上部门认定）、投资在</w:t>
      </w:r>
      <w:r w:rsidRPr="004C0068">
        <w:rPr>
          <w:rFonts w:ascii="Times New Roman" w:eastAsia="宋体" w:hAnsi="Times New Roman" w:cs="Times New Roman"/>
          <w:color w:val="000000"/>
          <w:kern w:val="0"/>
          <w:sz w:val="18"/>
          <w:szCs w:val="18"/>
        </w:rPr>
        <w:t>30</w:t>
      </w:r>
      <w:r w:rsidRPr="004C0068">
        <w:rPr>
          <w:rFonts w:ascii="Times New Roman" w:eastAsia="宋体" w:hAnsi="Times New Roman" w:cs="Times New Roman"/>
          <w:color w:val="000000"/>
          <w:kern w:val="0"/>
          <w:sz w:val="18"/>
          <w:szCs w:val="18"/>
        </w:rPr>
        <w:t>亿元以上的能源及原材料深加工项目，可采取一事一议、</w:t>
      </w:r>
      <w:proofErr w:type="gramStart"/>
      <w:r w:rsidRPr="004C0068">
        <w:rPr>
          <w:rFonts w:ascii="Times New Roman" w:eastAsia="宋体" w:hAnsi="Times New Roman" w:cs="Times New Roman"/>
          <w:color w:val="000000"/>
          <w:kern w:val="0"/>
          <w:sz w:val="18"/>
          <w:szCs w:val="18"/>
        </w:rPr>
        <w:t>一</w:t>
      </w:r>
      <w:proofErr w:type="gramEnd"/>
      <w:r w:rsidRPr="004C0068">
        <w:rPr>
          <w:rFonts w:ascii="Times New Roman" w:eastAsia="宋体" w:hAnsi="Times New Roman" w:cs="Times New Roman"/>
          <w:color w:val="000000"/>
          <w:kern w:val="0"/>
          <w:sz w:val="18"/>
          <w:szCs w:val="18"/>
        </w:rPr>
        <w:t>企</w:t>
      </w:r>
      <w:proofErr w:type="gramStart"/>
      <w:r w:rsidRPr="004C0068">
        <w:rPr>
          <w:rFonts w:ascii="Times New Roman" w:eastAsia="宋体" w:hAnsi="Times New Roman" w:cs="Times New Roman"/>
          <w:color w:val="000000"/>
          <w:kern w:val="0"/>
          <w:sz w:val="18"/>
          <w:szCs w:val="18"/>
        </w:rPr>
        <w:t>一</w:t>
      </w:r>
      <w:proofErr w:type="gramEnd"/>
      <w:r w:rsidRPr="004C0068">
        <w:rPr>
          <w:rFonts w:ascii="Times New Roman" w:eastAsia="宋体" w:hAnsi="Times New Roman" w:cs="Times New Roman"/>
          <w:color w:val="000000"/>
          <w:kern w:val="0"/>
          <w:sz w:val="18"/>
          <w:szCs w:val="18"/>
        </w:rPr>
        <w:t>策的办法，给予优惠。</w:t>
      </w:r>
    </w:p>
    <w:p w14:paraId="34D51C1E" w14:textId="77777777" w:rsidR="004C0068" w:rsidRPr="004C0068" w:rsidRDefault="004C0068" w:rsidP="004C0068">
      <w:pPr>
        <w:widowControl/>
        <w:spacing w:line="460" w:lineRule="atLeast"/>
        <w:jc w:val="left"/>
        <w:rPr>
          <w:rFonts w:ascii="Times New Roman" w:eastAsia="宋体" w:hAnsi="Times New Roman" w:cs="Times New Roman"/>
          <w:color w:val="000000"/>
          <w:kern w:val="0"/>
          <w:sz w:val="18"/>
          <w:szCs w:val="18"/>
        </w:rPr>
      </w:pP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b/>
          <w:bCs/>
          <w:color w:val="000000"/>
          <w:kern w:val="0"/>
          <w:sz w:val="18"/>
          <w:szCs w:val="18"/>
        </w:rPr>
        <w:t>第三</w:t>
      </w:r>
      <w:proofErr w:type="gramStart"/>
      <w:r w:rsidRPr="004C0068">
        <w:rPr>
          <w:rFonts w:ascii="Times New Roman" w:eastAsia="宋体" w:hAnsi="Times New Roman" w:cs="Times New Roman"/>
          <w:b/>
          <w:bCs/>
          <w:color w:val="000000"/>
          <w:kern w:val="0"/>
          <w:sz w:val="18"/>
          <w:szCs w:val="18"/>
        </w:rPr>
        <w:t>章投资</w:t>
      </w:r>
      <w:proofErr w:type="gramEnd"/>
      <w:r w:rsidRPr="004C0068">
        <w:rPr>
          <w:rFonts w:ascii="Times New Roman" w:eastAsia="宋体" w:hAnsi="Times New Roman" w:cs="Times New Roman"/>
          <w:b/>
          <w:bCs/>
          <w:color w:val="000000"/>
          <w:kern w:val="0"/>
          <w:sz w:val="18"/>
          <w:szCs w:val="18"/>
        </w:rPr>
        <w:t>环境优惠政策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第八条凡招商引资项目，县政府提供项目落地相关手续的</w:t>
      </w:r>
      <w:r w:rsidRPr="004C0068">
        <w:rPr>
          <w:rFonts w:ascii="Times New Roman" w:eastAsia="宋体" w:hAnsi="Times New Roman" w:cs="Times New Roman"/>
          <w:color w:val="000000"/>
          <w:kern w:val="0"/>
          <w:sz w:val="18"/>
          <w:szCs w:val="18"/>
        </w:rPr>
        <w:t>“</w:t>
      </w:r>
      <w:r w:rsidRPr="004C0068">
        <w:rPr>
          <w:rFonts w:ascii="Times New Roman" w:eastAsia="宋体" w:hAnsi="Times New Roman" w:cs="Times New Roman"/>
          <w:color w:val="000000"/>
          <w:kern w:val="0"/>
          <w:sz w:val="18"/>
          <w:szCs w:val="18"/>
        </w:rPr>
        <w:t>一站式</w:t>
      </w:r>
      <w:r w:rsidRPr="004C0068">
        <w:rPr>
          <w:rFonts w:ascii="Times New Roman" w:eastAsia="宋体" w:hAnsi="Times New Roman" w:cs="Times New Roman"/>
          <w:color w:val="000000"/>
          <w:kern w:val="0"/>
          <w:sz w:val="18"/>
          <w:szCs w:val="18"/>
        </w:rPr>
        <w:t>”</w:t>
      </w:r>
      <w:r w:rsidRPr="004C0068">
        <w:rPr>
          <w:rFonts w:ascii="Times New Roman" w:eastAsia="宋体" w:hAnsi="Times New Roman" w:cs="Times New Roman"/>
          <w:color w:val="000000"/>
          <w:kern w:val="0"/>
          <w:sz w:val="18"/>
          <w:szCs w:val="18"/>
        </w:rPr>
        <w:t>服务，并在限定时限内办结。</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lastRenderedPageBreak/>
        <w:t xml:space="preserve">　　第九条凡涉及国家、省、市行政法规规定的行政事业性收费项目，一律按收费标准的下限或最低标准收取。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第十条除国家规定的</w:t>
      </w:r>
      <w:proofErr w:type="gramStart"/>
      <w:r w:rsidRPr="004C0068">
        <w:rPr>
          <w:rFonts w:ascii="Times New Roman" w:eastAsia="宋体" w:hAnsi="Times New Roman" w:cs="Times New Roman"/>
          <w:color w:val="000000"/>
          <w:kern w:val="0"/>
          <w:sz w:val="18"/>
          <w:szCs w:val="18"/>
        </w:rPr>
        <w:t>规</w:t>
      </w:r>
      <w:proofErr w:type="gramEnd"/>
      <w:r w:rsidRPr="004C0068">
        <w:rPr>
          <w:rFonts w:ascii="Times New Roman" w:eastAsia="宋体" w:hAnsi="Times New Roman" w:cs="Times New Roman"/>
          <w:color w:val="000000"/>
          <w:kern w:val="0"/>
          <w:sz w:val="18"/>
          <w:szCs w:val="18"/>
        </w:rPr>
        <w:t>费外，所有行政事业单位都不得以任何借口收取服务费、咨询费、手续费。</w:t>
      </w:r>
    </w:p>
    <w:p w14:paraId="6EA471B4" w14:textId="77777777" w:rsidR="004C0068" w:rsidRPr="004C0068" w:rsidRDefault="004C0068" w:rsidP="004C0068">
      <w:pPr>
        <w:widowControl/>
        <w:spacing w:line="460" w:lineRule="atLeast"/>
        <w:jc w:val="left"/>
        <w:rPr>
          <w:rFonts w:ascii="Times New Roman" w:eastAsia="宋体" w:hAnsi="Times New Roman" w:cs="Times New Roman"/>
          <w:color w:val="000000"/>
          <w:kern w:val="0"/>
          <w:sz w:val="18"/>
          <w:szCs w:val="18"/>
        </w:rPr>
      </w:pP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b/>
          <w:bCs/>
          <w:color w:val="000000"/>
          <w:kern w:val="0"/>
          <w:sz w:val="18"/>
          <w:szCs w:val="18"/>
        </w:rPr>
        <w:t>第四章民间招商引资机构鼓励政策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第十一条积极倡导经济能人、社会精英参与全县招商引资，鼓励成立民间形式的招商引资公司，努力培育一支为我县转型发展服务的民间新生力量。凡新成立民间招商公司，可享受以下优惠：</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color w:val="000000"/>
          <w:kern w:val="0"/>
          <w:sz w:val="18"/>
          <w:szCs w:val="18"/>
        </w:rPr>
        <w:t>1</w:t>
      </w:r>
      <w:r w:rsidRPr="004C0068">
        <w:rPr>
          <w:rFonts w:ascii="Times New Roman" w:eastAsia="宋体" w:hAnsi="Times New Roman" w:cs="Times New Roman"/>
          <w:color w:val="000000"/>
          <w:kern w:val="0"/>
          <w:sz w:val="18"/>
          <w:szCs w:val="18"/>
        </w:rPr>
        <w:t>、降低准入门槛。工商等职能部门要积极落实上级有关政策，减免有关费用，减化审批手续。</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color w:val="000000"/>
          <w:kern w:val="0"/>
          <w:sz w:val="18"/>
          <w:szCs w:val="18"/>
        </w:rPr>
        <w:t>2</w:t>
      </w:r>
      <w:r w:rsidRPr="004C0068">
        <w:rPr>
          <w:rFonts w:ascii="Times New Roman" w:eastAsia="宋体" w:hAnsi="Times New Roman" w:cs="Times New Roman"/>
          <w:color w:val="000000"/>
          <w:kern w:val="0"/>
          <w:sz w:val="18"/>
          <w:szCs w:val="18"/>
        </w:rPr>
        <w:t>、提供必要经费。凡公司引进有效项目（经</w:t>
      </w:r>
      <w:proofErr w:type="gramStart"/>
      <w:r w:rsidRPr="004C0068">
        <w:rPr>
          <w:rFonts w:ascii="Times New Roman" w:eastAsia="宋体" w:hAnsi="Times New Roman" w:cs="Times New Roman"/>
          <w:color w:val="000000"/>
          <w:kern w:val="0"/>
          <w:sz w:val="18"/>
          <w:szCs w:val="18"/>
        </w:rPr>
        <w:t>经</w:t>
      </w:r>
      <w:proofErr w:type="gramEnd"/>
      <w:r w:rsidRPr="004C0068">
        <w:rPr>
          <w:rFonts w:ascii="Times New Roman" w:eastAsia="宋体" w:hAnsi="Times New Roman" w:cs="Times New Roman"/>
          <w:color w:val="000000"/>
          <w:kern w:val="0"/>
          <w:sz w:val="18"/>
          <w:szCs w:val="18"/>
        </w:rPr>
        <w:t>信、招商、中小企业和</w:t>
      </w:r>
      <w:proofErr w:type="gramStart"/>
      <w:r w:rsidRPr="004C0068">
        <w:rPr>
          <w:rFonts w:ascii="Times New Roman" w:eastAsia="宋体" w:hAnsi="Times New Roman" w:cs="Times New Roman"/>
          <w:color w:val="000000"/>
          <w:kern w:val="0"/>
          <w:sz w:val="18"/>
          <w:szCs w:val="18"/>
        </w:rPr>
        <w:t>园区办</w:t>
      </w:r>
      <w:proofErr w:type="gramEnd"/>
      <w:r w:rsidRPr="004C0068">
        <w:rPr>
          <w:rFonts w:ascii="Times New Roman" w:eastAsia="宋体" w:hAnsi="Times New Roman" w:cs="Times New Roman"/>
          <w:color w:val="000000"/>
          <w:kern w:val="0"/>
          <w:sz w:val="18"/>
          <w:szCs w:val="18"/>
        </w:rPr>
        <w:t>四个单位论证符合落地条件），对考察、接待及差旅等经费支出，年底由县财政给予一定的补助。</w:t>
      </w:r>
    </w:p>
    <w:p w14:paraId="35AAF92F" w14:textId="77777777" w:rsidR="004C0068" w:rsidRPr="004C0068" w:rsidRDefault="004C0068" w:rsidP="004C0068">
      <w:pPr>
        <w:widowControl/>
        <w:spacing w:line="460" w:lineRule="atLeast"/>
        <w:jc w:val="left"/>
        <w:rPr>
          <w:rFonts w:ascii="Times New Roman" w:eastAsia="宋体" w:hAnsi="Times New Roman" w:cs="Times New Roman"/>
          <w:color w:val="000000"/>
          <w:kern w:val="0"/>
          <w:sz w:val="18"/>
          <w:szCs w:val="18"/>
        </w:rPr>
      </w:pP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b/>
          <w:bCs/>
          <w:color w:val="000000"/>
          <w:kern w:val="0"/>
          <w:sz w:val="18"/>
          <w:szCs w:val="18"/>
        </w:rPr>
        <w:t>第五章中介奖励政策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对县内外引进资金和项目的中介机构及个人（非职务），县财政要给予一次性资金奖励：</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第十二条对引进世界</w:t>
      </w:r>
      <w:r w:rsidRPr="004C0068">
        <w:rPr>
          <w:rFonts w:ascii="Times New Roman" w:eastAsia="宋体" w:hAnsi="Times New Roman" w:cs="Times New Roman"/>
          <w:color w:val="000000"/>
          <w:kern w:val="0"/>
          <w:sz w:val="18"/>
          <w:szCs w:val="18"/>
        </w:rPr>
        <w:t>500</w:t>
      </w:r>
      <w:r w:rsidRPr="004C0068">
        <w:rPr>
          <w:rFonts w:ascii="Times New Roman" w:eastAsia="宋体" w:hAnsi="Times New Roman" w:cs="Times New Roman"/>
          <w:color w:val="000000"/>
          <w:kern w:val="0"/>
          <w:sz w:val="18"/>
          <w:szCs w:val="18"/>
        </w:rPr>
        <w:t>强或国内</w:t>
      </w:r>
      <w:r w:rsidRPr="004C0068">
        <w:rPr>
          <w:rFonts w:ascii="Times New Roman" w:eastAsia="宋体" w:hAnsi="Times New Roman" w:cs="Times New Roman"/>
          <w:color w:val="000000"/>
          <w:kern w:val="0"/>
          <w:sz w:val="18"/>
          <w:szCs w:val="18"/>
        </w:rPr>
        <w:t>500</w:t>
      </w:r>
      <w:r w:rsidRPr="004C0068">
        <w:rPr>
          <w:rFonts w:ascii="Times New Roman" w:eastAsia="宋体" w:hAnsi="Times New Roman" w:cs="Times New Roman"/>
          <w:color w:val="000000"/>
          <w:kern w:val="0"/>
          <w:sz w:val="18"/>
          <w:szCs w:val="18"/>
        </w:rPr>
        <w:t>强大型企业（按权威机构年度公布认定的标准）的，按实际到位资金的</w:t>
      </w:r>
      <w:r w:rsidRPr="004C0068">
        <w:rPr>
          <w:rFonts w:ascii="Times New Roman" w:eastAsia="宋体" w:hAnsi="Times New Roman" w:cs="Times New Roman"/>
          <w:color w:val="000000"/>
          <w:kern w:val="0"/>
          <w:sz w:val="18"/>
          <w:szCs w:val="18"/>
        </w:rPr>
        <w:t>3‰</w:t>
      </w:r>
      <w:r w:rsidRPr="004C0068">
        <w:rPr>
          <w:rFonts w:ascii="Times New Roman" w:eastAsia="宋体" w:hAnsi="Times New Roman" w:cs="Times New Roman"/>
          <w:color w:val="000000"/>
          <w:kern w:val="0"/>
          <w:sz w:val="18"/>
          <w:szCs w:val="18"/>
        </w:rPr>
        <w:t>计奖。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第十三条对引进独资、合资项目，按照以下标准给</w:t>
      </w:r>
      <w:proofErr w:type="gramStart"/>
      <w:r w:rsidRPr="004C0068">
        <w:rPr>
          <w:rFonts w:ascii="Times New Roman" w:eastAsia="宋体" w:hAnsi="Times New Roman" w:cs="Times New Roman"/>
          <w:color w:val="000000"/>
          <w:kern w:val="0"/>
          <w:sz w:val="18"/>
          <w:szCs w:val="18"/>
        </w:rPr>
        <w:t>予计</w:t>
      </w:r>
      <w:proofErr w:type="gramEnd"/>
      <w:r w:rsidRPr="004C0068">
        <w:rPr>
          <w:rFonts w:ascii="Times New Roman" w:eastAsia="宋体" w:hAnsi="Times New Roman" w:cs="Times New Roman"/>
          <w:color w:val="000000"/>
          <w:kern w:val="0"/>
          <w:sz w:val="18"/>
          <w:szCs w:val="18"/>
        </w:rPr>
        <w:t>奖：引进投资自有资金在</w:t>
      </w:r>
      <w:r w:rsidRPr="004C0068">
        <w:rPr>
          <w:rFonts w:ascii="Times New Roman" w:eastAsia="宋体" w:hAnsi="Times New Roman" w:cs="Times New Roman"/>
          <w:color w:val="000000"/>
          <w:kern w:val="0"/>
          <w:sz w:val="18"/>
          <w:szCs w:val="18"/>
        </w:rPr>
        <w:t>5000</w:t>
      </w:r>
      <w:r w:rsidRPr="004C0068">
        <w:rPr>
          <w:rFonts w:ascii="Times New Roman" w:eastAsia="宋体" w:hAnsi="Times New Roman" w:cs="Times New Roman"/>
          <w:color w:val="000000"/>
          <w:kern w:val="0"/>
          <w:sz w:val="18"/>
          <w:szCs w:val="18"/>
        </w:rPr>
        <w:t>万元以下的，按实际完成投资额的</w:t>
      </w:r>
      <w:r w:rsidRPr="004C0068">
        <w:rPr>
          <w:rFonts w:ascii="Times New Roman" w:eastAsia="宋体" w:hAnsi="Times New Roman" w:cs="Times New Roman"/>
          <w:color w:val="000000"/>
          <w:kern w:val="0"/>
          <w:sz w:val="18"/>
          <w:szCs w:val="18"/>
        </w:rPr>
        <w:t>1‰</w:t>
      </w:r>
      <w:r w:rsidRPr="004C0068">
        <w:rPr>
          <w:rFonts w:ascii="Times New Roman" w:eastAsia="宋体" w:hAnsi="Times New Roman" w:cs="Times New Roman"/>
          <w:color w:val="000000"/>
          <w:kern w:val="0"/>
          <w:sz w:val="18"/>
          <w:szCs w:val="18"/>
        </w:rPr>
        <w:t>计奖；引进投资方自有资金在</w:t>
      </w:r>
      <w:r w:rsidRPr="004C0068">
        <w:rPr>
          <w:rFonts w:ascii="Times New Roman" w:eastAsia="宋体" w:hAnsi="Times New Roman" w:cs="Times New Roman"/>
          <w:color w:val="000000"/>
          <w:kern w:val="0"/>
          <w:sz w:val="18"/>
          <w:szCs w:val="18"/>
        </w:rPr>
        <w:t>5000</w:t>
      </w:r>
      <w:r w:rsidRPr="004C0068">
        <w:rPr>
          <w:rFonts w:ascii="Times New Roman" w:eastAsia="宋体" w:hAnsi="Times New Roman" w:cs="Times New Roman"/>
          <w:color w:val="000000"/>
          <w:kern w:val="0"/>
          <w:sz w:val="18"/>
          <w:szCs w:val="18"/>
        </w:rPr>
        <w:t>万元</w:t>
      </w:r>
      <w:r w:rsidRPr="004C0068">
        <w:rPr>
          <w:rFonts w:ascii="Times New Roman" w:eastAsia="宋体" w:hAnsi="Times New Roman" w:cs="Times New Roman"/>
          <w:color w:val="000000"/>
          <w:kern w:val="0"/>
          <w:sz w:val="18"/>
          <w:szCs w:val="18"/>
        </w:rPr>
        <w:t>—1</w:t>
      </w:r>
      <w:r w:rsidRPr="004C0068">
        <w:rPr>
          <w:rFonts w:ascii="Times New Roman" w:eastAsia="宋体" w:hAnsi="Times New Roman" w:cs="Times New Roman"/>
          <w:color w:val="000000"/>
          <w:kern w:val="0"/>
          <w:sz w:val="18"/>
          <w:szCs w:val="18"/>
        </w:rPr>
        <w:t>亿元之间的，按实际完成投资额的</w:t>
      </w:r>
      <w:r w:rsidRPr="004C0068">
        <w:rPr>
          <w:rFonts w:ascii="Times New Roman" w:eastAsia="宋体" w:hAnsi="Times New Roman" w:cs="Times New Roman"/>
          <w:color w:val="000000"/>
          <w:kern w:val="0"/>
          <w:sz w:val="18"/>
          <w:szCs w:val="18"/>
        </w:rPr>
        <w:t>2‰</w:t>
      </w:r>
      <w:r w:rsidRPr="004C0068">
        <w:rPr>
          <w:rFonts w:ascii="Times New Roman" w:eastAsia="宋体" w:hAnsi="Times New Roman" w:cs="Times New Roman"/>
          <w:color w:val="000000"/>
          <w:kern w:val="0"/>
          <w:sz w:val="18"/>
          <w:szCs w:val="18"/>
        </w:rPr>
        <w:t>计奖；引进投资方自有资金超过亿元的，按实际完成投资额的</w:t>
      </w:r>
      <w:r w:rsidRPr="004C0068">
        <w:rPr>
          <w:rFonts w:ascii="Times New Roman" w:eastAsia="宋体" w:hAnsi="Times New Roman" w:cs="Times New Roman"/>
          <w:color w:val="000000"/>
          <w:kern w:val="0"/>
          <w:sz w:val="18"/>
          <w:szCs w:val="18"/>
        </w:rPr>
        <w:t>3‰</w:t>
      </w:r>
      <w:r w:rsidRPr="004C0068">
        <w:rPr>
          <w:rFonts w:ascii="Times New Roman" w:eastAsia="宋体" w:hAnsi="Times New Roman" w:cs="Times New Roman"/>
          <w:color w:val="000000"/>
          <w:kern w:val="0"/>
          <w:sz w:val="18"/>
          <w:szCs w:val="18"/>
        </w:rPr>
        <w:t>计奖。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第十四条引进农业开发类项目、农副产品加工龙头项目的，按实际到位资金的</w:t>
      </w:r>
      <w:r w:rsidRPr="004C0068">
        <w:rPr>
          <w:rFonts w:ascii="Times New Roman" w:eastAsia="宋体" w:hAnsi="Times New Roman" w:cs="Times New Roman"/>
          <w:color w:val="000000"/>
          <w:kern w:val="0"/>
          <w:sz w:val="18"/>
          <w:szCs w:val="18"/>
        </w:rPr>
        <w:t>3‰</w:t>
      </w:r>
      <w:r w:rsidRPr="004C0068">
        <w:rPr>
          <w:rFonts w:ascii="Times New Roman" w:eastAsia="宋体" w:hAnsi="Times New Roman" w:cs="Times New Roman"/>
          <w:color w:val="000000"/>
          <w:kern w:val="0"/>
          <w:sz w:val="18"/>
          <w:szCs w:val="18"/>
        </w:rPr>
        <w:t>计奖；引进商贸流通、旅游、环保项目的，按固定资产投资额的</w:t>
      </w:r>
      <w:r w:rsidRPr="004C0068">
        <w:rPr>
          <w:rFonts w:ascii="Times New Roman" w:eastAsia="宋体" w:hAnsi="Times New Roman" w:cs="Times New Roman"/>
          <w:color w:val="000000"/>
          <w:kern w:val="0"/>
          <w:sz w:val="18"/>
          <w:szCs w:val="18"/>
        </w:rPr>
        <w:t>3‰</w:t>
      </w:r>
      <w:r w:rsidRPr="004C0068">
        <w:rPr>
          <w:rFonts w:ascii="Times New Roman" w:eastAsia="宋体" w:hAnsi="Times New Roman" w:cs="Times New Roman"/>
          <w:color w:val="000000"/>
          <w:kern w:val="0"/>
          <w:sz w:val="18"/>
          <w:szCs w:val="18"/>
        </w:rPr>
        <w:t>计奖。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第十五条引进用于地方性基础设施和社会公益项目的，按固定资产投资额的</w:t>
      </w:r>
      <w:r w:rsidRPr="004C0068">
        <w:rPr>
          <w:rFonts w:ascii="Times New Roman" w:eastAsia="宋体" w:hAnsi="Times New Roman" w:cs="Times New Roman"/>
          <w:color w:val="000000"/>
          <w:kern w:val="0"/>
          <w:sz w:val="18"/>
          <w:szCs w:val="18"/>
        </w:rPr>
        <w:t>2‰</w:t>
      </w:r>
      <w:r w:rsidRPr="004C0068">
        <w:rPr>
          <w:rFonts w:ascii="Times New Roman" w:eastAsia="宋体" w:hAnsi="Times New Roman" w:cs="Times New Roman"/>
          <w:color w:val="000000"/>
          <w:kern w:val="0"/>
          <w:sz w:val="18"/>
          <w:szCs w:val="18"/>
        </w:rPr>
        <w:t>计奖。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第十六条对引资人进行奖励时，按以下规定办理：</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color w:val="000000"/>
          <w:kern w:val="0"/>
          <w:sz w:val="18"/>
          <w:szCs w:val="18"/>
        </w:rPr>
        <w:t>1</w:t>
      </w:r>
      <w:r w:rsidRPr="004C0068">
        <w:rPr>
          <w:rFonts w:ascii="Times New Roman" w:eastAsia="宋体" w:hAnsi="Times New Roman" w:cs="Times New Roman"/>
          <w:color w:val="000000"/>
          <w:kern w:val="0"/>
          <w:sz w:val="18"/>
          <w:szCs w:val="18"/>
        </w:rPr>
        <w:t>、引资人填报奖励资金申请表，受益单位签署意见并加盖公章与财务专用章后，连同项目审批和资金到位的相关证明材料报县人民政府招商中心（局）和财政局。</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color w:val="000000"/>
          <w:kern w:val="0"/>
          <w:sz w:val="18"/>
          <w:szCs w:val="18"/>
        </w:rPr>
        <w:t>2</w:t>
      </w:r>
      <w:r w:rsidRPr="004C0068">
        <w:rPr>
          <w:rFonts w:ascii="Times New Roman" w:eastAsia="宋体" w:hAnsi="Times New Roman" w:cs="Times New Roman"/>
          <w:color w:val="000000"/>
          <w:kern w:val="0"/>
          <w:sz w:val="18"/>
          <w:szCs w:val="18"/>
        </w:rPr>
        <w:t>、由县人民政府招商中心（局）与财政局指定会计事务所验资，审计到位资金性质、数额，确定奖励金额。</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color w:val="000000"/>
          <w:kern w:val="0"/>
          <w:sz w:val="18"/>
          <w:szCs w:val="18"/>
        </w:rPr>
        <w:t>3</w:t>
      </w:r>
      <w:r w:rsidRPr="004C0068">
        <w:rPr>
          <w:rFonts w:ascii="Times New Roman" w:eastAsia="宋体" w:hAnsi="Times New Roman" w:cs="Times New Roman"/>
          <w:color w:val="000000"/>
          <w:kern w:val="0"/>
          <w:sz w:val="18"/>
          <w:szCs w:val="18"/>
        </w:rPr>
        <w:t>、报县政府有关领导审批。</w:t>
      </w:r>
    </w:p>
    <w:p w14:paraId="7B263E09" w14:textId="77777777" w:rsidR="004C0068" w:rsidRPr="004C0068" w:rsidRDefault="004C0068" w:rsidP="004C0068">
      <w:pPr>
        <w:widowControl/>
        <w:spacing w:line="460" w:lineRule="atLeast"/>
        <w:jc w:val="left"/>
        <w:rPr>
          <w:rFonts w:ascii="Times New Roman" w:eastAsia="宋体" w:hAnsi="Times New Roman" w:cs="Times New Roman"/>
          <w:color w:val="000000"/>
          <w:kern w:val="0"/>
          <w:sz w:val="18"/>
          <w:szCs w:val="18"/>
        </w:rPr>
      </w:pP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b/>
          <w:bCs/>
          <w:color w:val="000000"/>
          <w:kern w:val="0"/>
          <w:sz w:val="18"/>
          <w:szCs w:val="18"/>
        </w:rPr>
        <w:t>第六章人才激励政策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第十七条鼓励外来科技人才以专利、发明、专有技术入股，参与技术开发；县财政要设立科研开发专</w:t>
      </w:r>
      <w:r w:rsidRPr="004C0068">
        <w:rPr>
          <w:rFonts w:ascii="Times New Roman" w:eastAsia="宋体" w:hAnsi="Times New Roman" w:cs="Times New Roman"/>
          <w:color w:val="000000"/>
          <w:kern w:val="0"/>
          <w:sz w:val="18"/>
          <w:szCs w:val="18"/>
        </w:rPr>
        <w:lastRenderedPageBreak/>
        <w:t>项奖励基金，对为本县</w:t>
      </w:r>
      <w:proofErr w:type="gramStart"/>
      <w:r w:rsidRPr="004C0068">
        <w:rPr>
          <w:rFonts w:ascii="Times New Roman" w:eastAsia="宋体" w:hAnsi="Times New Roman" w:cs="Times New Roman"/>
          <w:color w:val="000000"/>
          <w:kern w:val="0"/>
          <w:sz w:val="18"/>
          <w:szCs w:val="18"/>
        </w:rPr>
        <w:t>作出</w:t>
      </w:r>
      <w:proofErr w:type="gramEnd"/>
      <w:r w:rsidRPr="004C0068">
        <w:rPr>
          <w:rFonts w:ascii="Times New Roman" w:eastAsia="宋体" w:hAnsi="Times New Roman" w:cs="Times New Roman"/>
          <w:color w:val="000000"/>
          <w:kern w:val="0"/>
          <w:sz w:val="18"/>
          <w:szCs w:val="18"/>
        </w:rPr>
        <w:t>贡献的外来专家、技术人员给予重奖。</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第十八条外来科技人员兴办、领办科技项目或新产品研制开发，获得国家级科技成果奖或中国名牌产品、中国驰名商标的，由县人民政府一次性给予</w:t>
      </w:r>
      <w:r w:rsidRPr="004C0068">
        <w:rPr>
          <w:rFonts w:ascii="Times New Roman" w:eastAsia="宋体" w:hAnsi="Times New Roman" w:cs="Times New Roman"/>
          <w:color w:val="000000"/>
          <w:kern w:val="0"/>
          <w:sz w:val="18"/>
          <w:szCs w:val="18"/>
        </w:rPr>
        <w:t>50</w:t>
      </w:r>
      <w:r w:rsidRPr="004C0068">
        <w:rPr>
          <w:rFonts w:ascii="Times New Roman" w:eastAsia="宋体" w:hAnsi="Times New Roman" w:cs="Times New Roman"/>
          <w:color w:val="000000"/>
          <w:kern w:val="0"/>
          <w:sz w:val="18"/>
          <w:szCs w:val="18"/>
        </w:rPr>
        <w:t>万元的奖励；获得山西省名牌产品、山西省著名商标的，由县人民政府一次性给予</w:t>
      </w:r>
      <w:r w:rsidRPr="004C0068">
        <w:rPr>
          <w:rFonts w:ascii="Times New Roman" w:eastAsia="宋体" w:hAnsi="Times New Roman" w:cs="Times New Roman"/>
          <w:color w:val="000000"/>
          <w:kern w:val="0"/>
          <w:sz w:val="18"/>
          <w:szCs w:val="18"/>
        </w:rPr>
        <w:t>30</w:t>
      </w:r>
      <w:r w:rsidRPr="004C0068">
        <w:rPr>
          <w:rFonts w:ascii="Times New Roman" w:eastAsia="宋体" w:hAnsi="Times New Roman" w:cs="Times New Roman"/>
          <w:color w:val="000000"/>
          <w:kern w:val="0"/>
          <w:sz w:val="18"/>
          <w:szCs w:val="18"/>
        </w:rPr>
        <w:t>万元的奖励。外来科技人员参与我县企业新产品、名优产品开发获得国家、省级奖项的，视其参与程度和贡献大小，由县政府给予一次性奖励。</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第十九条对来我县长期居住的外来投资、管理、技术和其他工作人员，在参加社保、</w:t>
      </w:r>
      <w:proofErr w:type="gramStart"/>
      <w:r w:rsidRPr="004C0068">
        <w:rPr>
          <w:rFonts w:ascii="Times New Roman" w:eastAsia="宋体" w:hAnsi="Times New Roman" w:cs="Times New Roman"/>
          <w:color w:val="000000"/>
          <w:kern w:val="0"/>
          <w:sz w:val="18"/>
          <w:szCs w:val="18"/>
        </w:rPr>
        <w:t>医</w:t>
      </w:r>
      <w:proofErr w:type="gramEnd"/>
      <w:r w:rsidRPr="004C0068">
        <w:rPr>
          <w:rFonts w:ascii="Times New Roman" w:eastAsia="宋体" w:hAnsi="Times New Roman" w:cs="Times New Roman"/>
          <w:color w:val="000000"/>
          <w:kern w:val="0"/>
          <w:sz w:val="18"/>
          <w:szCs w:val="18"/>
        </w:rPr>
        <w:t>保、落户、子女上学、就业、及生活等方面给予优先解决，并享受优惠待遇。</w:t>
      </w:r>
    </w:p>
    <w:p w14:paraId="0526E7CB" w14:textId="77777777" w:rsidR="004C0068" w:rsidRPr="004C0068" w:rsidRDefault="004C0068" w:rsidP="004C0068">
      <w:pPr>
        <w:widowControl/>
        <w:spacing w:line="460" w:lineRule="atLeast"/>
        <w:jc w:val="left"/>
        <w:rPr>
          <w:rFonts w:ascii="Times New Roman" w:eastAsia="宋体" w:hAnsi="Times New Roman" w:cs="Times New Roman"/>
          <w:color w:val="000000"/>
          <w:kern w:val="0"/>
          <w:sz w:val="18"/>
          <w:szCs w:val="18"/>
        </w:rPr>
      </w:pP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w:t>
      </w:r>
      <w:r w:rsidRPr="004C0068">
        <w:rPr>
          <w:rFonts w:ascii="Times New Roman" w:eastAsia="宋体" w:hAnsi="Times New Roman" w:cs="Times New Roman"/>
          <w:b/>
          <w:bCs/>
          <w:color w:val="000000"/>
          <w:kern w:val="0"/>
          <w:sz w:val="18"/>
          <w:szCs w:val="18"/>
        </w:rPr>
        <w:t>第七章附则</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第二十条本规定自发布之日起实施。</w:t>
      </w:r>
      <w:r w:rsidRPr="004C0068">
        <w:rPr>
          <w:rFonts w:ascii="Times New Roman" w:eastAsia="宋体" w:hAnsi="Times New Roman" w:cs="Times New Roman"/>
          <w:color w:val="000000"/>
          <w:kern w:val="0"/>
          <w:sz w:val="18"/>
          <w:szCs w:val="18"/>
        </w:rPr>
        <w:t>2003</w:t>
      </w:r>
      <w:r w:rsidRPr="004C0068">
        <w:rPr>
          <w:rFonts w:ascii="Times New Roman" w:eastAsia="宋体" w:hAnsi="Times New Roman" w:cs="Times New Roman"/>
          <w:color w:val="000000"/>
          <w:kern w:val="0"/>
          <w:sz w:val="18"/>
          <w:szCs w:val="18"/>
        </w:rPr>
        <w:t>年制定的招商引资优惠政策同时废止。</w:t>
      </w:r>
      <w:r w:rsidRPr="004C0068">
        <w:rPr>
          <w:rFonts w:ascii="Times New Roman" w:eastAsia="宋体" w:hAnsi="Times New Roman" w:cs="Times New Roman"/>
          <w:color w:val="000000"/>
          <w:kern w:val="0"/>
          <w:sz w:val="18"/>
          <w:szCs w:val="18"/>
        </w:rPr>
        <w:br/>
      </w:r>
      <w:r w:rsidRPr="004C0068">
        <w:rPr>
          <w:rFonts w:ascii="Times New Roman" w:eastAsia="宋体" w:hAnsi="Times New Roman" w:cs="Times New Roman"/>
          <w:color w:val="000000"/>
          <w:kern w:val="0"/>
          <w:sz w:val="18"/>
          <w:szCs w:val="18"/>
        </w:rPr>
        <w:t xml:space="preserve">　　本规定由襄垣县人民政府招商中心（局）负责解释。</w:t>
      </w:r>
    </w:p>
    <w:p w14:paraId="5F9CFB55" w14:textId="77777777" w:rsidR="00724110" w:rsidRPr="004C0068" w:rsidRDefault="00724110">
      <w:bookmarkStart w:id="0" w:name="_GoBack"/>
      <w:bookmarkEnd w:id="0"/>
    </w:p>
    <w:sectPr w:rsidR="00724110" w:rsidRPr="004C00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F0"/>
    <w:rsid w:val="004C0068"/>
    <w:rsid w:val="00627FF0"/>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53FF2-D195-4C92-B5E8-24A6F7ED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00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0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945599">
      <w:bodyDiv w:val="1"/>
      <w:marLeft w:val="0"/>
      <w:marRight w:val="0"/>
      <w:marTop w:val="0"/>
      <w:marBottom w:val="0"/>
      <w:divBdr>
        <w:top w:val="none" w:sz="0" w:space="0" w:color="auto"/>
        <w:left w:val="none" w:sz="0" w:space="0" w:color="auto"/>
        <w:bottom w:val="none" w:sz="0" w:space="0" w:color="auto"/>
        <w:right w:val="none" w:sz="0" w:space="0" w:color="auto"/>
      </w:divBdr>
      <w:divsChild>
        <w:div w:id="796292829">
          <w:marLeft w:val="0"/>
          <w:marRight w:val="0"/>
          <w:marTop w:val="450"/>
          <w:marBottom w:val="0"/>
          <w:divBdr>
            <w:top w:val="none" w:sz="0" w:space="0" w:color="auto"/>
            <w:left w:val="none" w:sz="0" w:space="0" w:color="auto"/>
            <w:bottom w:val="none" w:sz="0" w:space="0" w:color="auto"/>
            <w:right w:val="none" w:sz="0" w:space="0" w:color="auto"/>
          </w:divBdr>
        </w:div>
        <w:div w:id="656956216">
          <w:marLeft w:val="0"/>
          <w:marRight w:val="0"/>
          <w:marTop w:val="0"/>
          <w:marBottom w:val="0"/>
          <w:divBdr>
            <w:top w:val="none" w:sz="0" w:space="0" w:color="auto"/>
            <w:left w:val="none" w:sz="0" w:space="0" w:color="auto"/>
            <w:bottom w:val="none" w:sz="0" w:space="0" w:color="auto"/>
            <w:right w:val="none" w:sz="0" w:space="0" w:color="auto"/>
          </w:divBdr>
        </w:div>
        <w:div w:id="684479273">
          <w:marLeft w:val="0"/>
          <w:marRight w:val="0"/>
          <w:marTop w:val="0"/>
          <w:marBottom w:val="0"/>
          <w:divBdr>
            <w:top w:val="none" w:sz="0" w:space="0" w:color="auto"/>
            <w:left w:val="none" w:sz="0" w:space="0" w:color="auto"/>
            <w:bottom w:val="none" w:sz="0" w:space="0" w:color="auto"/>
            <w:right w:val="none" w:sz="0" w:space="0" w:color="auto"/>
          </w:divBdr>
        </w:div>
        <w:div w:id="1975331403">
          <w:marLeft w:val="0"/>
          <w:marRight w:val="0"/>
          <w:marTop w:val="0"/>
          <w:marBottom w:val="0"/>
          <w:divBdr>
            <w:top w:val="none" w:sz="0" w:space="0" w:color="auto"/>
            <w:left w:val="none" w:sz="0" w:space="0" w:color="auto"/>
            <w:bottom w:val="none" w:sz="0" w:space="0" w:color="auto"/>
            <w:right w:val="none" w:sz="0" w:space="0" w:color="auto"/>
          </w:divBdr>
        </w:div>
        <w:div w:id="95566981">
          <w:marLeft w:val="0"/>
          <w:marRight w:val="0"/>
          <w:marTop w:val="0"/>
          <w:marBottom w:val="0"/>
          <w:divBdr>
            <w:top w:val="none" w:sz="0" w:space="0" w:color="auto"/>
            <w:left w:val="none" w:sz="0" w:space="0" w:color="auto"/>
            <w:bottom w:val="none" w:sz="0" w:space="0" w:color="auto"/>
            <w:right w:val="none" w:sz="0" w:space="0" w:color="auto"/>
          </w:divBdr>
        </w:div>
        <w:div w:id="1690376060">
          <w:marLeft w:val="0"/>
          <w:marRight w:val="0"/>
          <w:marTop w:val="0"/>
          <w:marBottom w:val="0"/>
          <w:divBdr>
            <w:top w:val="none" w:sz="0" w:space="0" w:color="auto"/>
            <w:left w:val="none" w:sz="0" w:space="0" w:color="auto"/>
            <w:bottom w:val="none" w:sz="0" w:space="0" w:color="auto"/>
            <w:right w:val="none" w:sz="0" w:space="0" w:color="auto"/>
          </w:divBdr>
        </w:div>
        <w:div w:id="198188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2018-05-10T06:41:00Z</dcterms:created>
  <dcterms:modified xsi:type="dcterms:W3CDTF">2018-05-10T06:41:00Z</dcterms:modified>
</cp:coreProperties>
</file>