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龙岩市人民政府关于支持快递业加快发展八条措施的通知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"http://xxgk.longyan.gov.cn/srmzf/zfxxgkml/35/201612/javascript:fontZoomC();"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"http://xxgk.longyan.gov.cn/srmzf/zfxxgkml/35/201612/javascript:fontZoomB();"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"http://xxgk.longyan.gov.cn/srmzf/zfxxgkml/35/201612/javascript:fontZoomA();"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各县（市、区）人民政府，龙岩经济技术开发区（龙岩高新区）管委会，市直各单位：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为进一步落实《福建省人民政府关于支持快递业加快发展七条措施的通知》（闽政〔</w:t>
            </w:r>
            <w:r>
              <w:rPr>
                <w:rFonts w:hint="eastAsia" w:ascii="宋体" w:hAnsi="宋体" w:eastAsia="宋体" w:cs="宋体"/>
                <w:b w:val="0"/>
                <w:i w:val="0"/>
                <w:caps w:val="0"/>
                <w:color w:val="333333"/>
                <w:spacing w:val="0"/>
                <w:sz w:val="21"/>
                <w:szCs w:val="21"/>
                <w:bdr w:val="none" w:color="auto" w:sz="0" w:space="0"/>
                <w:lang w:val="en-US"/>
              </w:rPr>
              <w:t>2015</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62 </w:t>
            </w:r>
            <w:r>
              <w:rPr>
                <w:rFonts w:hint="eastAsia" w:ascii="宋体" w:hAnsi="宋体" w:eastAsia="宋体" w:cs="宋体"/>
                <w:b w:val="0"/>
                <w:i w:val="0"/>
                <w:caps w:val="0"/>
                <w:color w:val="333333"/>
                <w:spacing w:val="0"/>
                <w:sz w:val="21"/>
                <w:szCs w:val="21"/>
                <w:bdr w:val="none" w:color="auto" w:sz="0" w:space="0"/>
              </w:rPr>
              <w:t>号）和《福建省促进快递行业发展办法》（省政府令第</w:t>
            </w:r>
            <w:r>
              <w:rPr>
                <w:rFonts w:hint="eastAsia" w:ascii="宋体" w:hAnsi="宋体" w:eastAsia="宋体" w:cs="宋体"/>
                <w:b w:val="0"/>
                <w:i w:val="0"/>
                <w:caps w:val="0"/>
                <w:color w:val="333333"/>
                <w:spacing w:val="0"/>
                <w:sz w:val="21"/>
                <w:szCs w:val="21"/>
                <w:bdr w:val="none" w:color="auto" w:sz="0" w:space="0"/>
                <w:lang w:val="en-US"/>
              </w:rPr>
              <w:t>151</w:t>
            </w:r>
            <w:r>
              <w:rPr>
                <w:rFonts w:hint="eastAsia" w:ascii="宋体" w:hAnsi="宋体" w:eastAsia="宋体" w:cs="宋体"/>
                <w:b w:val="0"/>
                <w:i w:val="0"/>
                <w:caps w:val="0"/>
                <w:color w:val="333333"/>
                <w:spacing w:val="0"/>
                <w:sz w:val="21"/>
                <w:szCs w:val="21"/>
                <w:bdr w:val="none" w:color="auto" w:sz="0" w:space="0"/>
              </w:rPr>
              <w:t>号），充分发挥快递业对电子商务发展的重要支撑作用，推进电子商务与快递业协同发展，结合《龙岩市人民政府关于促进邮政快递行业健康快速发展的意见》（龙政综〔</w:t>
            </w:r>
            <w:r>
              <w:rPr>
                <w:rFonts w:hint="eastAsia" w:ascii="宋体" w:hAnsi="宋体" w:eastAsia="宋体" w:cs="宋体"/>
                <w:b w:val="0"/>
                <w:i w:val="0"/>
                <w:caps w:val="0"/>
                <w:color w:val="333333"/>
                <w:spacing w:val="0"/>
                <w:sz w:val="21"/>
                <w:szCs w:val="21"/>
                <w:bdr w:val="none" w:color="auto" w:sz="0" w:space="0"/>
                <w:lang w:val="en-US"/>
              </w:rPr>
              <w:t>2015</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7</w:t>
            </w:r>
            <w:r>
              <w:rPr>
                <w:rFonts w:hint="eastAsia" w:ascii="宋体" w:hAnsi="宋体" w:eastAsia="宋体" w:cs="宋体"/>
                <w:b w:val="0"/>
                <w:i w:val="0"/>
                <w:caps w:val="0"/>
                <w:color w:val="333333"/>
                <w:spacing w:val="0"/>
                <w:sz w:val="21"/>
                <w:szCs w:val="21"/>
                <w:bdr w:val="none" w:color="auto" w:sz="0" w:space="0"/>
              </w:rPr>
              <w:t>号），提出以下支持措施：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一、推进园区建设，落实用地优惠政策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各县（市、区）政府、龙岩经济技术开发区（龙岩高新区）（以下简称经开区）管委会、市直有关部门在规划建设电商园区、物流园区时应优先满足快递服务需求。</w:t>
            </w:r>
            <w:r>
              <w:rPr>
                <w:rFonts w:hint="eastAsia" w:ascii="宋体" w:hAnsi="宋体" w:eastAsia="宋体" w:cs="宋体"/>
                <w:b w:val="0"/>
                <w:i w:val="0"/>
                <w:caps w:val="0"/>
                <w:color w:val="333333"/>
                <w:spacing w:val="0"/>
                <w:sz w:val="21"/>
                <w:szCs w:val="21"/>
                <w:bdr w:val="none" w:color="auto" w:sz="0" w:space="0"/>
                <w:lang w:val="en-US"/>
              </w:rPr>
              <w:t>2018</w:t>
            </w:r>
            <w:r>
              <w:rPr>
                <w:rFonts w:hint="eastAsia" w:ascii="宋体" w:hAnsi="宋体" w:eastAsia="宋体" w:cs="宋体"/>
                <w:b w:val="0"/>
                <w:i w:val="0"/>
                <w:caps w:val="0"/>
                <w:color w:val="333333"/>
                <w:spacing w:val="0"/>
                <w:sz w:val="21"/>
                <w:szCs w:val="21"/>
                <w:bdr w:val="none" w:color="auto" w:sz="0" w:space="0"/>
              </w:rPr>
              <w:t>年前，适应我市快递业发展的需要，在市区建设集仓配一体化等功能于一体、提供供应链式服务的电商快递园</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个。各县（市、区）政府应按照</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县县有分拨</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的要求，统筹电商、物流、快递等资源建设快递分拨处理中心</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个。鼓励快递企业利用闲置厂房、仓库和存量土地资源作为快件分拨中心、仓储用地。对于转让或出租（合同期</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年及以上的）给快递企业经营的闲置厂房，经快递主管部门确认备案后，参照简化</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两证</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办理的政策，支持出租方或转让方申请办理产权证明。对涉及符合有关契税减免政策等规定的不动产、土地使用权转让的，按相关政策规定给予减免。对在我市投资建设仓配处理中心项目的企业，符合有关条件要求的可享受闽经信服务〔</w:t>
            </w:r>
            <w:r>
              <w:rPr>
                <w:rFonts w:hint="eastAsia" w:ascii="宋体" w:hAnsi="宋体" w:eastAsia="宋体" w:cs="宋体"/>
                <w:b w:val="0"/>
                <w:i w:val="0"/>
                <w:caps w:val="0"/>
                <w:color w:val="333333"/>
                <w:spacing w:val="0"/>
                <w:sz w:val="21"/>
                <w:szCs w:val="21"/>
                <w:bdr w:val="none" w:color="auto" w:sz="0" w:space="0"/>
                <w:lang w:val="en-US"/>
              </w:rPr>
              <w:t>2015</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350</w:t>
            </w:r>
            <w:r>
              <w:rPr>
                <w:rFonts w:hint="eastAsia" w:ascii="宋体" w:hAnsi="宋体" w:eastAsia="宋体" w:cs="宋体"/>
                <w:b w:val="0"/>
                <w:i w:val="0"/>
                <w:caps w:val="0"/>
                <w:color w:val="333333"/>
                <w:spacing w:val="0"/>
                <w:sz w:val="21"/>
                <w:szCs w:val="21"/>
                <w:bdr w:val="none" w:color="auto" w:sz="0" w:space="0"/>
              </w:rPr>
              <w:t>号文件有关政策。对入驻或租用海关特殊监管区或经所在地政府认定的物流园区、快递园区、工业园区、电商园区等的快递企业营业、处理及仓储用房，按不超过</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平方米的标准给予快递企业月租补贴，单家企业每年最高</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万元，连续补贴</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责任单位：各县（市、区）人民政府、经开区管委会，市发改委、国土资源局、规划局、住建局、交通运输局、邮政管理局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二、推进快递公共服务，完善快递服务网络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大力推进快递服务</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六进</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工程（进机关、园区、商场、学校、企业、社区），龙岩学院等大中专院校和已建成建筑面积</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万平方米以上的住宅小区，要为快递配送提供面积适合的快件用房。加大快递综合服务站点建设，对与</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个以上快递品牌企业签订合作协议、在我市运营满</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个月以上且快递综合服务站点达到</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个以上的企业，给予一次性最高</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万元补助。加大投递终端建设，对建设并投入运营智能信包（快件）箱格口超过</w:t>
            </w:r>
            <w:r>
              <w:rPr>
                <w:rFonts w:hint="eastAsia" w:ascii="宋体" w:hAnsi="宋体" w:eastAsia="宋体" w:cs="宋体"/>
                <w:b w:val="0"/>
                <w:i w:val="0"/>
                <w:caps w:val="0"/>
                <w:color w:val="333333"/>
                <w:spacing w:val="0"/>
                <w:sz w:val="21"/>
                <w:szCs w:val="21"/>
                <w:bdr w:val="none" w:color="auto" w:sz="0" w:space="0"/>
                <w:lang w:val="en-US"/>
              </w:rPr>
              <w:t>5000</w:t>
            </w:r>
            <w:r>
              <w:rPr>
                <w:rFonts w:hint="eastAsia" w:ascii="宋体" w:hAnsi="宋体" w:eastAsia="宋体" w:cs="宋体"/>
                <w:b w:val="0"/>
                <w:i w:val="0"/>
                <w:caps w:val="0"/>
                <w:color w:val="333333"/>
                <w:spacing w:val="0"/>
                <w:sz w:val="21"/>
                <w:szCs w:val="21"/>
                <w:bdr w:val="none" w:color="auto" w:sz="0" w:space="0"/>
              </w:rPr>
              <w:t>个、供</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个以上快递品牌企业使用的企业，给予一次性</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万元补助。机关、企事业单位、院校、园区、住宅小区管理单位等应当为智能信包（快件）箱建设运营单位提供建设场所、用电等便利，为快递企业收投快件提供通行、临时停车等便利。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推进快递下乡，鼓励快递企业下村镇建立快递服务营业网点，扩展快递业务服务覆盖范围。对营业网点覆盖</w:t>
            </w:r>
            <w:r>
              <w:rPr>
                <w:rFonts w:hint="eastAsia" w:ascii="宋体" w:hAnsi="宋体" w:eastAsia="宋体" w:cs="宋体"/>
                <w:b w:val="0"/>
                <w:i w:val="0"/>
                <w:caps w:val="0"/>
                <w:color w:val="333333"/>
                <w:spacing w:val="0"/>
                <w:sz w:val="21"/>
                <w:szCs w:val="21"/>
                <w:bdr w:val="none" w:color="auto" w:sz="0" w:space="0"/>
                <w:lang w:val="en-US"/>
              </w:rPr>
              <w:t>90%</w:t>
            </w:r>
            <w:r>
              <w:rPr>
                <w:rFonts w:hint="eastAsia" w:ascii="宋体" w:hAnsi="宋体" w:eastAsia="宋体" w:cs="宋体"/>
                <w:b w:val="0"/>
                <w:i w:val="0"/>
                <w:caps w:val="0"/>
                <w:color w:val="333333"/>
                <w:spacing w:val="0"/>
                <w:sz w:val="21"/>
                <w:szCs w:val="21"/>
                <w:bdr w:val="none" w:color="auto" w:sz="0" w:space="0"/>
              </w:rPr>
              <w:t>以上乡镇的企业，由受益财政一次性奖励</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万元。支持邮政企业开放农村基础网络，按照</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一县一中心、一乡（镇）一站点、一村（行政村）一门店</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的目标，构建农村三级物流配送系统，对行政村门店给予一次性</w:t>
            </w:r>
            <w:r>
              <w:rPr>
                <w:rFonts w:hint="eastAsia" w:ascii="宋体" w:hAnsi="宋体" w:eastAsia="宋体" w:cs="宋体"/>
                <w:b w:val="0"/>
                <w:i w:val="0"/>
                <w:caps w:val="0"/>
                <w:color w:val="333333"/>
                <w:spacing w:val="0"/>
                <w:sz w:val="21"/>
                <w:szCs w:val="21"/>
                <w:bdr w:val="none" w:color="auto" w:sz="0" w:space="0"/>
                <w:lang w:val="en-US"/>
              </w:rPr>
              <w:t>5000</w:t>
            </w:r>
            <w:r>
              <w:rPr>
                <w:rFonts w:hint="eastAsia" w:ascii="宋体" w:hAnsi="宋体" w:eastAsia="宋体" w:cs="宋体"/>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个建设补助，对贫困村的门店给予每年</w:t>
            </w:r>
            <w:r>
              <w:rPr>
                <w:rFonts w:hint="eastAsia" w:ascii="宋体" w:hAnsi="宋体" w:eastAsia="宋体" w:cs="宋体"/>
                <w:b w:val="0"/>
                <w:i w:val="0"/>
                <w:caps w:val="0"/>
                <w:color w:val="333333"/>
                <w:spacing w:val="0"/>
                <w:sz w:val="21"/>
                <w:szCs w:val="21"/>
                <w:bdr w:val="none" w:color="auto" w:sz="0" w:space="0"/>
                <w:lang w:val="en-US"/>
              </w:rPr>
              <w:t>5000</w:t>
            </w:r>
            <w:r>
              <w:rPr>
                <w:rFonts w:hint="eastAsia" w:ascii="宋体" w:hAnsi="宋体" w:eastAsia="宋体" w:cs="宋体"/>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个运营补助，连续补助</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年。支持交通客货运输企业发挥其网路、运力优势经营快递业务，鼓励其利用农村客运空置运力承接快递下乡的运输业务。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责任单位：各县（市、区）政府、经开区管委会，市商务局、财政局、住建局、规划局、教育局、交通运输局、供销社、邮政管理局、机关事务管理局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三、优化行业管理服务，促进快递配送通行便利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简化快递行业工商登记管理，在坚持营业执照注册登记主体应当为法人企业或分支机构的前提下，对快递末端网点免于办理工商注册登记或简化注册登记手续。公安交通管理部门为快递城市投递作业提供通行便利，结合龙岩实际制定城市快递配送专用汽车、快递专用电动车等车辆管理办法和临时停车管理措施，合理规划快递配送车辆通行路线和货物装卸地点，支持使用标准化、厢式化、标识化的末端配送车辆揽收投递快件，并给予通行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责任单位：各县（市、区）政府、经开区管委会，市公安局、发改委、交通运输局、工商局、商务局、铁办、邮政管理局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四、推动产业集聚发展，支持企业做大做强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快递企业入驻电子商务示范基地（园区）与电商企业享有同等优惠政策。对新建</w:t>
            </w:r>
            <w:r>
              <w:rPr>
                <w:rFonts w:hint="eastAsia" w:ascii="宋体" w:hAnsi="宋体" w:eastAsia="宋体" w:cs="宋体"/>
                <w:b w:val="0"/>
                <w:i w:val="0"/>
                <w:caps w:val="0"/>
                <w:color w:val="333333"/>
                <w:spacing w:val="0"/>
                <w:sz w:val="21"/>
                <w:szCs w:val="21"/>
                <w:bdr w:val="none" w:color="auto" w:sz="0" w:space="0"/>
                <w:lang w:val="en-US"/>
              </w:rPr>
              <w:t>5000</w:t>
            </w:r>
            <w:r>
              <w:rPr>
                <w:rFonts w:hint="eastAsia" w:ascii="宋体" w:hAnsi="宋体" w:eastAsia="宋体" w:cs="宋体"/>
                <w:b w:val="0"/>
                <w:i w:val="0"/>
                <w:caps w:val="0"/>
                <w:color w:val="333333"/>
                <w:spacing w:val="0"/>
                <w:sz w:val="21"/>
                <w:szCs w:val="21"/>
                <w:bdr w:val="none" w:color="auto" w:sz="0" w:space="0"/>
              </w:rPr>
              <w:t>平方米以上且为</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家以上我市电子商务企业进行电子商务配送的标准化仓储设施、快件处理中心，按项目投资额的</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给予最高</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万元补助。推进仓配一体化，对为</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家以上我市电子商务企业提供仓配一体化服务、日均发件量超过</w:t>
            </w:r>
            <w:r>
              <w:rPr>
                <w:rFonts w:hint="eastAsia" w:ascii="宋体" w:hAnsi="宋体" w:eastAsia="宋体" w:cs="宋体"/>
                <w:b w:val="0"/>
                <w:i w:val="0"/>
                <w:caps w:val="0"/>
                <w:color w:val="333333"/>
                <w:spacing w:val="0"/>
                <w:sz w:val="21"/>
                <w:szCs w:val="21"/>
                <w:bdr w:val="none" w:color="auto" w:sz="0" w:space="0"/>
                <w:lang w:val="en-US"/>
              </w:rPr>
              <w:t>5000</w:t>
            </w:r>
            <w:r>
              <w:rPr>
                <w:rFonts w:hint="eastAsia" w:ascii="宋体" w:hAnsi="宋体" w:eastAsia="宋体" w:cs="宋体"/>
                <w:b w:val="0"/>
                <w:i w:val="0"/>
                <w:caps w:val="0"/>
                <w:color w:val="333333"/>
                <w:spacing w:val="0"/>
                <w:sz w:val="21"/>
                <w:szCs w:val="21"/>
                <w:bdr w:val="none" w:color="auto" w:sz="0" w:space="0"/>
              </w:rPr>
              <w:t>件且建仓面积</w:t>
            </w:r>
            <w:r>
              <w:rPr>
                <w:rFonts w:hint="eastAsia" w:ascii="宋体" w:hAnsi="宋体" w:eastAsia="宋体" w:cs="宋体"/>
                <w:b w:val="0"/>
                <w:i w:val="0"/>
                <w:caps w:val="0"/>
                <w:color w:val="333333"/>
                <w:spacing w:val="0"/>
                <w:sz w:val="21"/>
                <w:szCs w:val="21"/>
                <w:bdr w:val="none" w:color="auto" w:sz="0" w:space="0"/>
                <w:lang w:val="en-US"/>
              </w:rPr>
              <w:t>5000</w:t>
            </w:r>
            <w:r>
              <w:rPr>
                <w:rFonts w:hint="eastAsia" w:ascii="宋体" w:hAnsi="宋体" w:eastAsia="宋体" w:cs="宋体"/>
                <w:b w:val="0"/>
                <w:i w:val="0"/>
                <w:caps w:val="0"/>
                <w:color w:val="333333"/>
                <w:spacing w:val="0"/>
                <w:sz w:val="21"/>
                <w:szCs w:val="21"/>
                <w:bdr w:val="none" w:color="auto" w:sz="0" w:space="0"/>
              </w:rPr>
              <w:t>平方米以上的快递企业，给予一次性最高</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万元奖励。支持企业做大做强，对年快递业务量首次突破</w:t>
            </w:r>
            <w:r>
              <w:rPr>
                <w:rFonts w:hint="eastAsia" w:ascii="宋体" w:hAnsi="宋体" w:eastAsia="宋体" w:cs="宋体"/>
                <w:b w:val="0"/>
                <w:i w:val="0"/>
                <w:caps w:val="0"/>
                <w:color w:val="333333"/>
                <w:spacing w:val="0"/>
                <w:sz w:val="21"/>
                <w:szCs w:val="21"/>
                <w:bdr w:val="none" w:color="auto" w:sz="0" w:space="0"/>
                <w:lang w:val="en-US"/>
              </w:rPr>
              <w:t>500</w:t>
            </w:r>
            <w:r>
              <w:rPr>
                <w:rFonts w:hint="eastAsia" w:ascii="宋体" w:hAnsi="宋体" w:eastAsia="宋体" w:cs="宋体"/>
                <w:b w:val="0"/>
                <w:i w:val="0"/>
                <w:caps w:val="0"/>
                <w:color w:val="333333"/>
                <w:spacing w:val="0"/>
                <w:sz w:val="21"/>
                <w:szCs w:val="21"/>
                <w:bdr w:val="none" w:color="auto" w:sz="0" w:space="0"/>
              </w:rPr>
              <w:t>万件、</w:t>
            </w:r>
            <w:r>
              <w:rPr>
                <w:rFonts w:hint="eastAsia" w:ascii="宋体" w:hAnsi="宋体" w:eastAsia="宋体" w:cs="宋体"/>
                <w:b w:val="0"/>
                <w:i w:val="0"/>
                <w:caps w:val="0"/>
                <w:color w:val="333333"/>
                <w:spacing w:val="0"/>
                <w:sz w:val="21"/>
                <w:szCs w:val="21"/>
                <w:bdr w:val="none" w:color="auto" w:sz="0" w:space="0"/>
                <w:lang w:val="en-US"/>
              </w:rPr>
              <w:t>800</w:t>
            </w:r>
            <w:r>
              <w:rPr>
                <w:rFonts w:hint="eastAsia" w:ascii="宋体" w:hAnsi="宋体" w:eastAsia="宋体" w:cs="宋体"/>
                <w:b w:val="0"/>
                <w:i w:val="0"/>
                <w:caps w:val="0"/>
                <w:color w:val="333333"/>
                <w:spacing w:val="0"/>
                <w:sz w:val="21"/>
                <w:szCs w:val="21"/>
                <w:bdr w:val="none" w:color="auto" w:sz="0" w:space="0"/>
              </w:rPr>
              <w:t>万件、</w:t>
            </w:r>
            <w:r>
              <w:rPr>
                <w:rFonts w:hint="eastAsia" w:ascii="宋体" w:hAnsi="宋体" w:eastAsia="宋体" w:cs="宋体"/>
                <w:b w:val="0"/>
                <w:i w:val="0"/>
                <w:caps w:val="0"/>
                <w:color w:val="333333"/>
                <w:spacing w:val="0"/>
                <w:sz w:val="21"/>
                <w:szCs w:val="21"/>
                <w:bdr w:val="none" w:color="auto" w:sz="0" w:space="0"/>
                <w:lang w:val="en-US"/>
              </w:rPr>
              <w:t>1000</w:t>
            </w:r>
            <w:r>
              <w:rPr>
                <w:rFonts w:hint="eastAsia" w:ascii="宋体" w:hAnsi="宋体" w:eastAsia="宋体" w:cs="宋体"/>
                <w:b w:val="0"/>
                <w:i w:val="0"/>
                <w:caps w:val="0"/>
                <w:color w:val="333333"/>
                <w:spacing w:val="0"/>
                <w:sz w:val="21"/>
                <w:szCs w:val="21"/>
                <w:bdr w:val="none" w:color="auto" w:sz="0" w:space="0"/>
              </w:rPr>
              <w:t>万件的快递企业，分别给予</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8</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万元分档奖励。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支持快递企业服务我市特色产业网上销售，鼓励快递企业服务我市特色产品，特别是</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八大干</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八大鲜</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八大珍</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等农产品外销，对利用线上、线下资源推广我市特色产品的快递企业，视推广效果给予单个企业最高额不超过</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万元包装和物流补贴；支持快递企业自行建设或参与建设冷链仓库、冷链物流等高端快递项目，相关项目享受重大科技改造优惠政策，对快递企业投资总额在</w:t>
            </w:r>
            <w:r>
              <w:rPr>
                <w:rFonts w:hint="eastAsia" w:ascii="宋体" w:hAnsi="宋体" w:eastAsia="宋体" w:cs="宋体"/>
                <w:b w:val="0"/>
                <w:i w:val="0"/>
                <w:caps w:val="0"/>
                <w:color w:val="333333"/>
                <w:spacing w:val="0"/>
                <w:sz w:val="21"/>
                <w:szCs w:val="21"/>
                <w:bdr w:val="none" w:color="auto" w:sz="0" w:space="0"/>
                <w:lang w:val="en-US"/>
              </w:rPr>
              <w:t>300</w:t>
            </w:r>
            <w:r>
              <w:rPr>
                <w:rFonts w:hint="eastAsia" w:ascii="宋体" w:hAnsi="宋体" w:eastAsia="宋体" w:cs="宋体"/>
                <w:b w:val="0"/>
                <w:i w:val="0"/>
                <w:caps w:val="0"/>
                <w:color w:val="333333"/>
                <w:spacing w:val="0"/>
                <w:sz w:val="21"/>
                <w:szCs w:val="21"/>
                <w:bdr w:val="none" w:color="auto" w:sz="0" w:space="0"/>
              </w:rPr>
              <w:t>万元以上用于建设、改造冷藏库和购置冷链运输车辆的，按不高于投资额的</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给予补助，单家企业最高不超过</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责任单位：各县（市、区）政府、经开区管委会，市财政局、经信委、商务局、发改委、农业局、供销社、邮政管理局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五、推进企业技术创新和升级改造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提高信息化水平，对获评国家</w:t>
            </w:r>
            <w:r>
              <w:rPr>
                <w:rFonts w:hint="eastAsia" w:ascii="宋体" w:hAnsi="宋体" w:eastAsia="宋体" w:cs="宋体"/>
                <w:b w:val="0"/>
                <w:i w:val="0"/>
                <w:caps w:val="0"/>
                <w:color w:val="333333"/>
                <w:spacing w:val="0"/>
                <w:sz w:val="21"/>
                <w:szCs w:val="21"/>
                <w:bdr w:val="none" w:color="auto" w:sz="0" w:space="0"/>
                <w:lang w:val="en-US"/>
              </w:rPr>
              <w:t>1A</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2A</w:t>
            </w:r>
            <w:r>
              <w:rPr>
                <w:rFonts w:hint="eastAsia" w:ascii="宋体" w:hAnsi="宋体" w:eastAsia="宋体" w:cs="宋体"/>
                <w:b w:val="0"/>
                <w:i w:val="0"/>
                <w:caps w:val="0"/>
                <w:color w:val="333333"/>
                <w:spacing w:val="0"/>
                <w:sz w:val="21"/>
                <w:szCs w:val="21"/>
                <w:bdr w:val="none" w:color="auto" w:sz="0" w:space="0"/>
              </w:rPr>
              <w:t>级物流企业的快递企业新增投资</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万元以上的信息化建设项目，按项目投资额的</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给予最高</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万元补助；对快递企业新增投资</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万元以上建设的快递公共信息平台，按平台投资额的</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给予最高</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万元补助。支持设施投入和技术改造，鼓励快递园区、快递企业购置或升级改造主要用于电商业务仓储及快递操作的设备，对于投资额</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万元以上、日处理快件量设计能力</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万件以上的新建项目和改造升级项目，按新增投资额的</w:t>
            </w:r>
            <w:r>
              <w:rPr>
                <w:rFonts w:hint="eastAsia" w:ascii="宋体" w:hAnsi="宋体" w:eastAsia="宋体" w:cs="宋体"/>
                <w:b w:val="0"/>
                <w:i w:val="0"/>
                <w:caps w:val="0"/>
                <w:color w:val="333333"/>
                <w:spacing w:val="0"/>
                <w:sz w:val="21"/>
                <w:szCs w:val="21"/>
                <w:bdr w:val="none" w:color="auto" w:sz="0" w:space="0"/>
                <w:lang w:val="en-US"/>
              </w:rPr>
              <w:t>5% </w:t>
            </w:r>
            <w:r>
              <w:rPr>
                <w:rFonts w:hint="eastAsia" w:ascii="宋体" w:hAnsi="宋体" w:eastAsia="宋体" w:cs="宋体"/>
                <w:b w:val="0"/>
                <w:i w:val="0"/>
                <w:caps w:val="0"/>
                <w:color w:val="333333"/>
                <w:spacing w:val="0"/>
                <w:sz w:val="21"/>
                <w:szCs w:val="21"/>
                <w:bdr w:val="none" w:color="auto" w:sz="0" w:space="0"/>
              </w:rPr>
              <w:t>择优给予最高</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万元补助。对快递企业配备</w:t>
            </w:r>
            <w:r>
              <w:rPr>
                <w:rFonts w:hint="eastAsia" w:ascii="宋体" w:hAnsi="宋体" w:eastAsia="宋体" w:cs="宋体"/>
                <w:b w:val="0"/>
                <w:i w:val="0"/>
                <w:caps w:val="0"/>
                <w:color w:val="333333"/>
                <w:spacing w:val="0"/>
                <w:sz w:val="21"/>
                <w:szCs w:val="21"/>
                <w:bdr w:val="none" w:color="auto" w:sz="0" w:space="0"/>
                <w:lang w:val="en-US"/>
              </w:rPr>
              <w:t>X</w:t>
            </w:r>
            <w:r>
              <w:rPr>
                <w:rFonts w:hint="eastAsia" w:ascii="宋体" w:hAnsi="宋体" w:eastAsia="宋体" w:cs="宋体"/>
                <w:b w:val="0"/>
                <w:i w:val="0"/>
                <w:caps w:val="0"/>
                <w:color w:val="333333"/>
                <w:spacing w:val="0"/>
                <w:sz w:val="21"/>
                <w:szCs w:val="21"/>
                <w:bdr w:val="none" w:color="auto" w:sz="0" w:space="0"/>
              </w:rPr>
              <w:t>光机等安全检查设备的，按照购买价格的</w:t>
            </w:r>
            <w:r>
              <w:rPr>
                <w:rFonts w:hint="eastAsia" w:ascii="宋体" w:hAnsi="宋体" w:eastAsia="宋体" w:cs="宋体"/>
                <w:b w:val="0"/>
                <w:i w:val="0"/>
                <w:caps w:val="0"/>
                <w:color w:val="333333"/>
                <w:spacing w:val="0"/>
                <w:sz w:val="21"/>
                <w:szCs w:val="21"/>
                <w:bdr w:val="none" w:color="auto" w:sz="0" w:space="0"/>
                <w:lang w:val="en-US"/>
              </w:rPr>
              <w:t>25%</w:t>
            </w:r>
            <w:r>
              <w:rPr>
                <w:rFonts w:hint="eastAsia" w:ascii="宋体" w:hAnsi="宋体" w:eastAsia="宋体" w:cs="宋体"/>
                <w:b w:val="0"/>
                <w:i w:val="0"/>
                <w:caps w:val="0"/>
                <w:color w:val="333333"/>
                <w:spacing w:val="0"/>
                <w:sz w:val="21"/>
                <w:szCs w:val="21"/>
                <w:bdr w:val="none" w:color="auto" w:sz="0" w:space="0"/>
              </w:rPr>
              <w:t>给予补助，每台补助最高不超过</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责任单位：各县（市、区）政府、经开区管委会，市发改委、经信委、商务局、财政局、邮政管理局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六、支持快递人才队伍建设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鼓励有条件的大中专院校开设快递相关专业，探索人才培养新模式。鼓励校企合作，推进校园快递服务中心建设，打造教学、实训相结合的快递人才教育培训实践基地。支持快递企业组织从业人员参加快递业务员职业技能鉴定考试，提升员工整体素质和服务水平，通过社会化考试取得职业资格证书的个人，享受人社部门相关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责任单位：各县（市、区）政府、经开区管委会，市教育局、人社局、邮政管理局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七、加强行业监管力量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参照省级邮政业安全中心的设置模式，设立市级邮政业安全中心，为科级机构建制。在县级邮政监管机构组建前，按照《国务院办公厅关于完善省级以下邮政监管体制的通知》（国办发〔</w:t>
            </w:r>
            <w:r>
              <w:rPr>
                <w:rFonts w:hint="eastAsia" w:ascii="宋体" w:hAnsi="宋体" w:eastAsia="宋体" w:cs="宋体"/>
                <w:b w:val="0"/>
                <w:i w:val="0"/>
                <w:caps w:val="0"/>
                <w:color w:val="333333"/>
                <w:spacing w:val="0"/>
                <w:sz w:val="21"/>
                <w:szCs w:val="21"/>
                <w:bdr w:val="none" w:color="auto" w:sz="0" w:space="0"/>
                <w:lang w:val="en-US"/>
              </w:rPr>
              <w:t>2012</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号）等上级文件规定，将有关邮政监管工作委托给县一级交通运输部门，以推动寄递安全属地管理，提升安全监管实效。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责任单位：各县（区）政府、经开区管委会，市编办、人社局、交通运输局、邮政管理局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八、加大财政扶持力度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各县（市、区）人民政府、经开区（高新区）管委会要认真贯彻闽政〔</w:t>
            </w:r>
            <w:r>
              <w:rPr>
                <w:rFonts w:hint="eastAsia" w:ascii="宋体" w:hAnsi="宋体" w:eastAsia="宋体" w:cs="宋体"/>
                <w:b w:val="0"/>
                <w:i w:val="0"/>
                <w:caps w:val="0"/>
                <w:color w:val="333333"/>
                <w:spacing w:val="0"/>
                <w:sz w:val="21"/>
                <w:szCs w:val="21"/>
                <w:bdr w:val="none" w:color="auto" w:sz="0" w:space="0"/>
                <w:lang w:val="en-US"/>
              </w:rPr>
              <w:t>2015</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62</w:t>
            </w:r>
            <w:r>
              <w:rPr>
                <w:rFonts w:hint="eastAsia" w:ascii="宋体" w:hAnsi="宋体" w:eastAsia="宋体" w:cs="宋体"/>
                <w:b w:val="0"/>
                <w:i w:val="0"/>
                <w:caps w:val="0"/>
                <w:color w:val="333333"/>
                <w:spacing w:val="0"/>
                <w:sz w:val="21"/>
                <w:szCs w:val="21"/>
                <w:bdr w:val="none" w:color="auto" w:sz="0" w:space="0"/>
              </w:rPr>
              <w:t>号文件精神，制定具体实施意见，将快递业列为重点扶持发展行业，重点支持快递企业做大做强、提供仓配一体化服务、完善快递服务网络等。市直各相关部门要认真组织符合条件的我市企业申请省级服务业发展引导资金。在我市工商注册并纳税的独立法人快递企业或分支机构，方可适用本通知相关政策。奖励补贴资金由企业（项目）所在地政府按财政体制承担，按</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就高不就低</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和</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不重复享受</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的原则申报，并同时享受省级以上奖励补助资金。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责任单位：各县（市、区）政府、经开区管委会，市财政局、商务局、发改委、经信委、邮政管理局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本通知涉及资金奖补政策执行期限为</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lang w:val="en-US"/>
              </w:rPr>
              <w:t>2018</w:t>
            </w:r>
            <w:r>
              <w:rPr>
                <w:rFonts w:hint="eastAsia" w:ascii="宋体" w:hAnsi="宋体" w:eastAsia="宋体" w:cs="宋体"/>
                <w:b w:val="0"/>
                <w:i w:val="0"/>
                <w:caps w:val="0"/>
                <w:color w:val="333333"/>
                <w:spacing w:val="0"/>
                <w:sz w:val="21"/>
                <w:szCs w:val="21"/>
                <w:bdr w:val="none" w:color="auto" w:sz="0" w:space="0"/>
              </w:rPr>
              <w:t>年。各责任单位要认真制定执行计划并推进落实。市商务局、邮政管理局要做好组织协调、指导推进、督促检查，有关实施情况应定期汇总报告。　　</w:t>
            </w:r>
            <w:r>
              <w:rPr>
                <w:rFonts w:hint="eastAsia" w:ascii="宋体" w:hAnsi="宋体" w:eastAsia="宋体" w:cs="宋体"/>
                <w:b w:val="0"/>
                <w:i w:val="0"/>
                <w:caps w:val="0"/>
                <w:color w:val="333333"/>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龙岩市人民政府</w:t>
            </w:r>
            <w:r>
              <w:rPr>
                <w:rFonts w:hint="eastAsia" w:ascii="宋体" w:hAnsi="宋体" w:eastAsia="宋体" w:cs="宋体"/>
                <w:b w:val="0"/>
                <w:i w:val="0"/>
                <w:caps w:val="0"/>
                <w:color w:val="333333"/>
                <w:spacing w:val="0"/>
                <w:sz w:val="21"/>
                <w:szCs w:val="21"/>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2016年12月5日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（此件主动公开）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71456"/>
    <w:rsid w:val="0997145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2018-06-06T08:26:00Z</dcterms:created>
  <dc:creator>lenovo</dc:creator>
  <cp:lastModifiedBy>lenovo</cp:lastModifiedBy>
  <dcterms:modified xsi:type="dcterms:W3CDTF">2018-06-06T08:26:43Z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