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2CB" w:rsidRPr="002A02CB" w:rsidRDefault="002A02CB" w:rsidP="002A02CB">
      <w:pPr>
        <w:widowControl/>
        <w:spacing w:beforeAutospacing="1" w:after="100" w:afterAutospacing="1"/>
        <w:jc w:val="center"/>
        <w:outlineLvl w:val="1"/>
        <w:rPr>
          <w:rFonts w:ascii="microsoft yahei" w:eastAsia="宋体" w:hAnsi="microsoft yahei" w:cs="宋体"/>
          <w:b/>
          <w:bCs/>
          <w:color w:val="000000"/>
          <w:kern w:val="36"/>
          <w:sz w:val="48"/>
          <w:szCs w:val="48"/>
        </w:rPr>
      </w:pPr>
      <w:bookmarkStart w:id="0" w:name="_GoBack"/>
      <w:r w:rsidRPr="002A02CB">
        <w:rPr>
          <w:rFonts w:ascii="microsoft yahei" w:eastAsia="宋体" w:hAnsi="microsoft yahei" w:cs="宋体"/>
          <w:b/>
          <w:bCs/>
          <w:color w:val="000000"/>
          <w:kern w:val="36"/>
          <w:sz w:val="48"/>
          <w:szCs w:val="48"/>
        </w:rPr>
        <w:t>县人民政府办公室关于印发进一步支持鼓励企业上市奖励（暂行）办法的通知</w:t>
      </w:r>
    </w:p>
    <w:bookmarkEnd w:id="0"/>
    <w:p w:rsidR="002A02CB" w:rsidRPr="002A02CB" w:rsidRDefault="002A02CB" w:rsidP="002A02CB">
      <w:pPr>
        <w:widowControl/>
        <w:jc w:val="center"/>
        <w:rPr>
          <w:rFonts w:ascii="宋体" w:eastAsia="宋体" w:hAnsi="宋体" w:cs="宋体" w:hint="eastAsia"/>
          <w:color w:val="000000"/>
          <w:kern w:val="0"/>
          <w:szCs w:val="21"/>
        </w:rPr>
      </w:pPr>
      <w:r w:rsidRPr="002A02CB">
        <w:rPr>
          <w:rFonts w:ascii="宋体" w:eastAsia="宋体" w:hAnsi="宋体" w:cs="宋体" w:hint="eastAsia"/>
          <w:b/>
          <w:bCs/>
          <w:color w:val="FF0000"/>
          <w:kern w:val="0"/>
          <w:sz w:val="54"/>
          <w:szCs w:val="54"/>
        </w:rPr>
        <w:t>阳新县人民政府办公室文件</w:t>
      </w:r>
    </w:p>
    <w:p w:rsidR="002A02CB" w:rsidRPr="002A02CB" w:rsidRDefault="002A02CB" w:rsidP="002A02CB">
      <w:pPr>
        <w:widowControl/>
        <w:spacing w:line="360" w:lineRule="atLeast"/>
        <w:jc w:val="center"/>
        <w:rPr>
          <w:rFonts w:ascii="simsun" w:eastAsia="宋体" w:hAnsi="simsun" w:cs="宋体" w:hint="eastAsia"/>
          <w:color w:val="000000"/>
          <w:kern w:val="0"/>
          <w:szCs w:val="21"/>
        </w:rPr>
      </w:pPr>
      <w:r w:rsidRPr="002A02CB">
        <w:rPr>
          <w:rFonts w:ascii="simsun" w:eastAsia="宋体" w:hAnsi="simsun" w:cs="宋体"/>
          <w:color w:val="000000"/>
          <w:kern w:val="0"/>
          <w:szCs w:val="21"/>
        </w:rPr>
        <w:br/>
      </w:r>
      <w:r w:rsidRPr="002A02CB">
        <w:rPr>
          <w:rFonts w:ascii="simsun" w:eastAsia="宋体" w:hAnsi="simsun" w:cs="宋体"/>
          <w:color w:val="000000"/>
          <w:kern w:val="0"/>
          <w:szCs w:val="21"/>
        </w:rPr>
        <w:t>阳政办发〔</w:t>
      </w:r>
      <w:r w:rsidRPr="002A02CB">
        <w:rPr>
          <w:rFonts w:ascii="simsun" w:eastAsia="宋体" w:hAnsi="simsun" w:cs="宋体"/>
          <w:color w:val="000000"/>
          <w:kern w:val="0"/>
          <w:szCs w:val="21"/>
        </w:rPr>
        <w:t>2016</w:t>
      </w:r>
      <w:r w:rsidRPr="002A02CB">
        <w:rPr>
          <w:rFonts w:ascii="simsun" w:eastAsia="宋体" w:hAnsi="simsun" w:cs="宋体"/>
          <w:color w:val="000000"/>
          <w:kern w:val="0"/>
          <w:szCs w:val="21"/>
        </w:rPr>
        <w:t>〕</w:t>
      </w:r>
      <w:r w:rsidRPr="002A02CB">
        <w:rPr>
          <w:rFonts w:ascii="simsun" w:eastAsia="宋体" w:hAnsi="simsun" w:cs="宋体"/>
          <w:color w:val="000000"/>
          <w:kern w:val="0"/>
          <w:szCs w:val="21"/>
        </w:rPr>
        <w:t>26</w:t>
      </w:r>
      <w:r w:rsidRPr="002A02CB">
        <w:rPr>
          <w:rFonts w:ascii="simsun" w:eastAsia="宋体" w:hAnsi="simsun" w:cs="宋体"/>
          <w:color w:val="000000"/>
          <w:kern w:val="0"/>
          <w:szCs w:val="21"/>
        </w:rPr>
        <w:t>号</w:t>
      </w:r>
      <w:r w:rsidRPr="002A02CB">
        <w:rPr>
          <w:rFonts w:ascii="simsun" w:eastAsia="宋体" w:hAnsi="simsun" w:cs="宋体"/>
          <w:color w:val="000000"/>
          <w:kern w:val="0"/>
          <w:szCs w:val="21"/>
        </w:rPr>
        <w:t> </w:t>
      </w:r>
    </w:p>
    <w:p w:rsidR="002A02CB" w:rsidRPr="002A02CB" w:rsidRDefault="002A02CB" w:rsidP="002A02CB">
      <w:pPr>
        <w:widowControl/>
        <w:jc w:val="left"/>
        <w:rPr>
          <w:rFonts w:ascii="宋体" w:eastAsia="宋体" w:hAnsi="宋体" w:cs="宋体"/>
          <w:color w:val="000000"/>
          <w:kern w:val="0"/>
          <w:szCs w:val="21"/>
        </w:rPr>
      </w:pPr>
      <w:r w:rsidRPr="002A02CB">
        <w:rPr>
          <w:rFonts w:ascii="宋体" w:eastAsia="宋体" w:hAnsi="宋体" w:cs="宋体" w:hint="eastAsia"/>
          <w:color w:val="000000"/>
          <w:kern w:val="0"/>
          <w:szCs w:val="21"/>
        </w:rPr>
        <w:pict>
          <v:rect id="_x0000_i1025" style="width:415.3pt;height:.5pt" o:hralign="center" o:hrstd="t" o:hrnoshade="t" o:hr="t" fillcolor="black" stroked="f"/>
        </w:pict>
      </w:r>
    </w:p>
    <w:p w:rsidR="002A02CB" w:rsidRPr="002A02CB" w:rsidRDefault="002A02CB" w:rsidP="002A02CB">
      <w:pPr>
        <w:widowControl/>
        <w:spacing w:before="100" w:beforeAutospacing="1" w:after="100" w:afterAutospacing="1"/>
        <w:jc w:val="center"/>
        <w:rPr>
          <w:rFonts w:ascii="宋体" w:eastAsia="宋体" w:hAnsi="宋体" w:cs="宋体" w:hint="eastAsia"/>
          <w:color w:val="000000"/>
          <w:kern w:val="0"/>
          <w:szCs w:val="21"/>
        </w:rPr>
      </w:pPr>
      <w:r w:rsidRPr="002A02CB">
        <w:rPr>
          <w:rFonts w:ascii="宋体" w:eastAsia="宋体" w:hAnsi="宋体" w:cs="宋体" w:hint="eastAsia"/>
          <w:color w:val="000000"/>
          <w:kern w:val="0"/>
          <w:szCs w:val="21"/>
        </w:rPr>
        <w:t>县人民政府办公室</w:t>
      </w:r>
      <w:r w:rsidRPr="002A02CB">
        <w:rPr>
          <w:rFonts w:ascii="宋体" w:eastAsia="宋体" w:hAnsi="宋体" w:cs="宋体" w:hint="eastAsia"/>
          <w:color w:val="000000"/>
          <w:kern w:val="0"/>
          <w:szCs w:val="21"/>
        </w:rPr>
        <w:br/>
        <w:t>关于印发进一步支持鼓励企业上市奖励（暂行）办法的通知</w:t>
      </w:r>
    </w:p>
    <w:p w:rsidR="002A02CB" w:rsidRPr="002A02CB" w:rsidRDefault="002A02CB" w:rsidP="002A02CB">
      <w:pPr>
        <w:widowControl/>
        <w:jc w:val="left"/>
        <w:rPr>
          <w:rFonts w:ascii="宋体" w:eastAsia="宋体" w:hAnsi="宋体" w:cs="宋体" w:hint="eastAsia"/>
          <w:color w:val="000000"/>
          <w:kern w:val="0"/>
          <w:szCs w:val="21"/>
        </w:rPr>
      </w:pPr>
      <w:r w:rsidRPr="002A02CB">
        <w:rPr>
          <w:rFonts w:ascii="宋体" w:eastAsia="宋体" w:hAnsi="宋体" w:cs="宋体" w:hint="eastAsia"/>
          <w:color w:val="000000"/>
          <w:kern w:val="0"/>
          <w:szCs w:val="21"/>
        </w:rPr>
        <w:t>各镇人民政府，各管理区，经济开发区，县政府各部门：</w:t>
      </w:r>
      <w:r w:rsidRPr="002A02CB">
        <w:rPr>
          <w:rFonts w:ascii="宋体" w:eastAsia="宋体" w:hAnsi="宋体" w:cs="宋体" w:hint="eastAsia"/>
          <w:color w:val="000000"/>
          <w:kern w:val="0"/>
          <w:szCs w:val="21"/>
        </w:rPr>
        <w:br/>
        <w:t xml:space="preserve">　　《关于进一步支持鼓励企业上市奖励（暂行）办法》已经县政府同意，现印发给你们，请认真贯彻执行。</w:t>
      </w:r>
      <w:r w:rsidRPr="002A02CB">
        <w:rPr>
          <w:rFonts w:ascii="宋体" w:eastAsia="宋体" w:hAnsi="宋体" w:cs="宋体" w:hint="eastAsia"/>
          <w:color w:val="000000"/>
          <w:kern w:val="0"/>
          <w:szCs w:val="21"/>
        </w:rPr>
        <w:br/>
        <w:t> </w:t>
      </w:r>
      <w:r w:rsidRPr="002A02CB">
        <w:rPr>
          <w:rFonts w:ascii="宋体" w:eastAsia="宋体" w:hAnsi="宋体" w:cs="宋体" w:hint="eastAsia"/>
          <w:color w:val="000000"/>
          <w:kern w:val="0"/>
          <w:szCs w:val="21"/>
        </w:rPr>
        <w:br/>
        <w:t> </w:t>
      </w:r>
    </w:p>
    <w:p w:rsidR="002A02CB" w:rsidRPr="002A02CB" w:rsidRDefault="002A02CB" w:rsidP="002A02CB">
      <w:pPr>
        <w:widowControl/>
        <w:jc w:val="right"/>
        <w:rPr>
          <w:rFonts w:ascii="宋体" w:eastAsia="宋体" w:hAnsi="宋体" w:cs="宋体" w:hint="eastAsia"/>
          <w:color w:val="000000"/>
          <w:kern w:val="0"/>
          <w:szCs w:val="21"/>
        </w:rPr>
      </w:pPr>
      <w:r w:rsidRPr="002A02CB">
        <w:rPr>
          <w:rFonts w:ascii="宋体" w:eastAsia="宋体" w:hAnsi="宋体" w:cs="宋体" w:hint="eastAsia"/>
          <w:color w:val="000000"/>
          <w:kern w:val="0"/>
          <w:szCs w:val="21"/>
        </w:rPr>
        <w:t>二○一六年十二月二十八日     </w:t>
      </w:r>
      <w:r w:rsidRPr="002A02CB">
        <w:rPr>
          <w:rFonts w:ascii="宋体" w:eastAsia="宋体" w:hAnsi="宋体" w:cs="宋体" w:hint="eastAsia"/>
          <w:color w:val="000000"/>
          <w:kern w:val="0"/>
          <w:szCs w:val="21"/>
        </w:rPr>
        <w:br/>
        <w:t> </w:t>
      </w:r>
    </w:p>
    <w:p w:rsidR="002A02CB" w:rsidRPr="002A02CB" w:rsidRDefault="002A02CB" w:rsidP="002A02CB">
      <w:pPr>
        <w:widowControl/>
        <w:spacing w:before="100" w:beforeAutospacing="1" w:after="100" w:afterAutospacing="1"/>
        <w:jc w:val="center"/>
        <w:rPr>
          <w:rFonts w:ascii="宋体" w:eastAsia="宋体" w:hAnsi="宋体" w:cs="宋体" w:hint="eastAsia"/>
          <w:color w:val="000000"/>
          <w:kern w:val="0"/>
          <w:szCs w:val="21"/>
        </w:rPr>
      </w:pPr>
      <w:r w:rsidRPr="002A02CB">
        <w:rPr>
          <w:rFonts w:ascii="宋体" w:eastAsia="宋体" w:hAnsi="宋体" w:cs="宋体" w:hint="eastAsia"/>
          <w:b/>
          <w:bCs/>
          <w:color w:val="000000"/>
          <w:kern w:val="0"/>
          <w:szCs w:val="21"/>
        </w:rPr>
        <w:t>关于进一步支持鼓励企业上市奖励（暂行）办法</w:t>
      </w:r>
    </w:p>
    <w:p w:rsidR="002A02CB" w:rsidRPr="002A02CB" w:rsidRDefault="002A02CB" w:rsidP="002A02CB">
      <w:pPr>
        <w:widowControl/>
        <w:spacing w:before="100" w:beforeAutospacing="1" w:afterAutospacing="1"/>
        <w:jc w:val="left"/>
        <w:rPr>
          <w:rFonts w:ascii="宋体" w:eastAsia="宋体" w:hAnsi="宋体" w:cs="宋体" w:hint="eastAsia"/>
          <w:color w:val="000000"/>
          <w:kern w:val="0"/>
          <w:szCs w:val="21"/>
        </w:rPr>
      </w:pPr>
      <w:r w:rsidRPr="002A02CB">
        <w:rPr>
          <w:rFonts w:ascii="宋体" w:eastAsia="宋体" w:hAnsi="宋体" w:cs="宋体" w:hint="eastAsia"/>
          <w:color w:val="000000"/>
          <w:kern w:val="0"/>
          <w:szCs w:val="21"/>
        </w:rPr>
        <w:t xml:space="preserve">　　第一条  根据《中国证监会关于发挥资本市场作用服务国家脱贫攻坚战略的意见》（证监会公告〔2016〕19号），为抢抓国家对贫困地区企业IPO实行“即报即审、审过即批”的政策机遇，支持各类企业在主板（含中小板、创业板，下同）上市，特制定本（暂行）办法。</w:t>
      </w:r>
      <w:r w:rsidRPr="002A02CB">
        <w:rPr>
          <w:rFonts w:ascii="宋体" w:eastAsia="宋体" w:hAnsi="宋体" w:cs="宋体" w:hint="eastAsia"/>
          <w:color w:val="000000"/>
          <w:kern w:val="0"/>
          <w:szCs w:val="21"/>
        </w:rPr>
        <w:br/>
        <w:t xml:space="preserve">　　第二条  对到阳新县注册拟主板上市和新三板挂牌企业，按《阳新县人民政府关于进一步加强招商引资项目建设的若干意见》（阳政发〔2015〕8号）的规定进行奖励；企业成功上市挂牌后，在享受《阳新县人民政府办公室关于调整多层次资本市场建设奖励政策的通知》（阳政办发〔2016〕17号）奖励政策（主板上市分阶段奖励200万元、新三板挂牌分阶段奖励70万元）的同时，主板上市再奖励100万元，新三板挂牌再奖励50万元。</w:t>
      </w:r>
      <w:r w:rsidRPr="002A02CB">
        <w:rPr>
          <w:rFonts w:ascii="宋体" w:eastAsia="宋体" w:hAnsi="宋体" w:cs="宋体" w:hint="eastAsia"/>
          <w:color w:val="000000"/>
          <w:kern w:val="0"/>
          <w:szCs w:val="21"/>
        </w:rPr>
        <w:br/>
        <w:t xml:space="preserve">　　第三条  对引进企业迁入阳新县注册拟主板上市的中间人（企业、证券机构、中介团队或个人），实行分阶段奖励：拟上市企业</w:t>
      </w:r>
      <w:proofErr w:type="gramStart"/>
      <w:r w:rsidRPr="002A02CB">
        <w:rPr>
          <w:rFonts w:ascii="宋体" w:eastAsia="宋体" w:hAnsi="宋体" w:cs="宋体" w:hint="eastAsia"/>
          <w:color w:val="000000"/>
          <w:kern w:val="0"/>
          <w:szCs w:val="21"/>
        </w:rPr>
        <w:t>完成股改并</w:t>
      </w:r>
      <w:proofErr w:type="gramEnd"/>
      <w:r w:rsidRPr="002A02CB">
        <w:rPr>
          <w:rFonts w:ascii="宋体" w:eastAsia="宋体" w:hAnsi="宋体" w:cs="宋体" w:hint="eastAsia"/>
          <w:color w:val="000000"/>
          <w:kern w:val="0"/>
          <w:szCs w:val="21"/>
        </w:rPr>
        <w:t>向省证监局报辅，一次性奖励40万元；企业成功上市后，再一次性奖励60万元。</w:t>
      </w:r>
      <w:r w:rsidRPr="002A02CB">
        <w:rPr>
          <w:rFonts w:ascii="宋体" w:eastAsia="宋体" w:hAnsi="宋体" w:cs="宋体" w:hint="eastAsia"/>
          <w:color w:val="000000"/>
          <w:kern w:val="0"/>
          <w:szCs w:val="21"/>
        </w:rPr>
        <w:br/>
        <w:t xml:space="preserve">　　第四条  对已与券商签约拟主板上市的每家企业，在企业上市期间免费提供3—5套公寓房以供高管居住，并按县委《关于进一步加强和改进人才工作的若干意见》的规定落实企业高管待遇。</w:t>
      </w:r>
      <w:r w:rsidRPr="002A02CB">
        <w:rPr>
          <w:rFonts w:ascii="宋体" w:eastAsia="宋体" w:hAnsi="宋体" w:cs="宋体" w:hint="eastAsia"/>
          <w:color w:val="000000"/>
          <w:kern w:val="0"/>
          <w:szCs w:val="21"/>
        </w:rPr>
        <w:br/>
        <w:t xml:space="preserve">　　第五条  设立阳新县资本市场发展基金5000万元，用于企业IPO前期费用支出，到期收回或转为股权参股，基金管理办法另行制定。</w:t>
      </w:r>
      <w:r w:rsidRPr="002A02CB">
        <w:rPr>
          <w:rFonts w:ascii="宋体" w:eastAsia="宋体" w:hAnsi="宋体" w:cs="宋体" w:hint="eastAsia"/>
          <w:color w:val="000000"/>
          <w:kern w:val="0"/>
          <w:szCs w:val="21"/>
        </w:rPr>
        <w:br/>
        <w:t xml:space="preserve">　　第六条  拟上市企业证照办理，实行“绿色通道”制度，各项手续全程代办，提供保姆式服务，相关单位一次性告知企业所有事项，企业提供完整资料后，能及时办结即时办结，需市、</w:t>
      </w:r>
      <w:proofErr w:type="gramStart"/>
      <w:r w:rsidRPr="002A02CB">
        <w:rPr>
          <w:rFonts w:ascii="宋体" w:eastAsia="宋体" w:hAnsi="宋体" w:cs="宋体" w:hint="eastAsia"/>
          <w:color w:val="000000"/>
          <w:kern w:val="0"/>
          <w:szCs w:val="21"/>
        </w:rPr>
        <w:t>县通办的</w:t>
      </w:r>
      <w:proofErr w:type="gramEnd"/>
      <w:r w:rsidRPr="002A02CB">
        <w:rPr>
          <w:rFonts w:ascii="宋体" w:eastAsia="宋体" w:hAnsi="宋体" w:cs="宋体" w:hint="eastAsia"/>
          <w:color w:val="000000"/>
          <w:kern w:val="0"/>
          <w:szCs w:val="21"/>
        </w:rPr>
        <w:t>，三个工作日内办结。</w:t>
      </w:r>
      <w:r w:rsidRPr="002A02CB">
        <w:rPr>
          <w:rFonts w:ascii="宋体" w:eastAsia="宋体" w:hAnsi="宋体" w:cs="宋体" w:hint="eastAsia"/>
          <w:color w:val="000000"/>
          <w:kern w:val="0"/>
          <w:szCs w:val="21"/>
        </w:rPr>
        <w:br/>
      </w:r>
      <w:r w:rsidRPr="002A02CB">
        <w:rPr>
          <w:rFonts w:ascii="宋体" w:eastAsia="宋体" w:hAnsi="宋体" w:cs="宋体" w:hint="eastAsia"/>
          <w:color w:val="000000"/>
          <w:kern w:val="0"/>
          <w:szCs w:val="21"/>
        </w:rPr>
        <w:lastRenderedPageBreak/>
        <w:t xml:space="preserve">　　第七条  优先支持县内及引进拟上市企业进行高新技术认定；优先支持拟上市企业进行纳税最佳信用评级，建立专门税收风险应对管理团队，实行企业免打扰制度。全方位为企业上市提供服务，慎用行政处罚。</w:t>
      </w:r>
      <w:r w:rsidRPr="002A02CB">
        <w:rPr>
          <w:rFonts w:ascii="宋体" w:eastAsia="宋体" w:hAnsi="宋体" w:cs="宋体" w:hint="eastAsia"/>
          <w:color w:val="000000"/>
          <w:kern w:val="0"/>
          <w:szCs w:val="21"/>
        </w:rPr>
        <w:br/>
        <w:t xml:space="preserve">　　第八条  推行“专班服务”，对拟上市企业，成立服务工作专班，由县领导挂帅，担任专班组长，从部门单位抽调专业人员组成服务专员，实行“专班服务、</w:t>
      </w:r>
      <w:proofErr w:type="gramStart"/>
      <w:r w:rsidRPr="002A02CB">
        <w:rPr>
          <w:rFonts w:ascii="宋体" w:eastAsia="宋体" w:hAnsi="宋体" w:cs="宋体" w:hint="eastAsia"/>
          <w:color w:val="000000"/>
          <w:kern w:val="0"/>
          <w:szCs w:val="21"/>
        </w:rPr>
        <w:t>一</w:t>
      </w:r>
      <w:proofErr w:type="gramEnd"/>
      <w:r w:rsidRPr="002A02CB">
        <w:rPr>
          <w:rFonts w:ascii="宋体" w:eastAsia="宋体" w:hAnsi="宋体" w:cs="宋体" w:hint="eastAsia"/>
          <w:color w:val="000000"/>
          <w:kern w:val="0"/>
          <w:szCs w:val="21"/>
        </w:rPr>
        <w:t>企一班”制，对企业提出的个性问题，专班进行“一事一议”，及时解决，企业不上市，专班不撤退。</w:t>
      </w:r>
      <w:r w:rsidRPr="002A02CB">
        <w:rPr>
          <w:rFonts w:ascii="宋体" w:eastAsia="宋体" w:hAnsi="宋体" w:cs="宋体" w:hint="eastAsia"/>
          <w:color w:val="000000"/>
          <w:kern w:val="0"/>
          <w:szCs w:val="21"/>
        </w:rPr>
        <w:br/>
        <w:t xml:space="preserve">　　第九条  县政府金融办和投委办负责（暂行）办法的解释。</w:t>
      </w:r>
      <w:r w:rsidRPr="002A02CB">
        <w:rPr>
          <w:rFonts w:ascii="宋体" w:eastAsia="宋体" w:hAnsi="宋体" w:cs="宋体" w:hint="eastAsia"/>
          <w:color w:val="000000"/>
          <w:kern w:val="0"/>
          <w:szCs w:val="21"/>
        </w:rPr>
        <w:br/>
        <w:t xml:space="preserve">　　第十条  本办法条款若与国家法律法规相冲突的，按法律法规的规定执行。本办法自发文之日起实施。</w:t>
      </w:r>
    </w:p>
    <w:p w:rsidR="001846FF" w:rsidRDefault="002A02CB"/>
    <w:sectPr w:rsidR="001846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yahei">
    <w:altName w:val="Times New Roman"/>
    <w:panose1 w:val="00000000000000000000"/>
    <w:charset w:val="00"/>
    <w:family w:val="roman"/>
    <w:notTrueType/>
    <w:pitch w:val="default"/>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E3D1F85"/>
    <w:multiLevelType w:val="multilevel"/>
    <w:tmpl w:val="D8DE5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C87"/>
    <w:rsid w:val="002A02CB"/>
    <w:rsid w:val="00502C87"/>
    <w:rsid w:val="00A35C72"/>
    <w:rsid w:val="00CD72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61ED2A-B52E-43CE-9490-A5B8E38C5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A02CB"/>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2A02CB"/>
    <w:rPr>
      <w:b/>
      <w:bCs/>
    </w:rPr>
  </w:style>
  <w:style w:type="character" w:customStyle="1" w:styleId="fawenbianhao">
    <w:name w:val="fawen_bianhao"/>
    <w:basedOn w:val="a0"/>
    <w:rsid w:val="002A02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9150897">
      <w:bodyDiv w:val="1"/>
      <w:marLeft w:val="0"/>
      <w:marRight w:val="0"/>
      <w:marTop w:val="0"/>
      <w:marBottom w:val="0"/>
      <w:divBdr>
        <w:top w:val="none" w:sz="0" w:space="0" w:color="auto"/>
        <w:left w:val="none" w:sz="0" w:space="0" w:color="auto"/>
        <w:bottom w:val="none" w:sz="0" w:space="0" w:color="auto"/>
        <w:right w:val="none" w:sz="0" w:space="0" w:color="auto"/>
      </w:divBdr>
      <w:divsChild>
        <w:div w:id="1172141453">
          <w:marLeft w:val="0"/>
          <w:marRight w:val="0"/>
          <w:marTop w:val="0"/>
          <w:marBottom w:val="0"/>
          <w:divBdr>
            <w:top w:val="none" w:sz="0" w:space="0" w:color="auto"/>
            <w:left w:val="none" w:sz="0" w:space="0" w:color="auto"/>
            <w:bottom w:val="none" w:sz="0" w:space="0" w:color="auto"/>
            <w:right w:val="none" w:sz="0" w:space="0" w:color="auto"/>
          </w:divBdr>
          <w:divsChild>
            <w:div w:id="472799820">
              <w:marLeft w:val="0"/>
              <w:marRight w:val="0"/>
              <w:marTop w:val="100"/>
              <w:marBottom w:val="100"/>
              <w:divBdr>
                <w:top w:val="none" w:sz="0" w:space="0" w:color="auto"/>
                <w:left w:val="none" w:sz="0" w:space="0" w:color="auto"/>
                <w:bottom w:val="none" w:sz="0" w:space="0" w:color="auto"/>
                <w:right w:val="none" w:sz="0" w:space="0" w:color="auto"/>
              </w:divBdr>
              <w:divsChild>
                <w:div w:id="198667352">
                  <w:marLeft w:val="0"/>
                  <w:marRight w:val="0"/>
                  <w:marTop w:val="0"/>
                  <w:marBottom w:val="0"/>
                  <w:divBdr>
                    <w:top w:val="none" w:sz="0" w:space="0" w:color="auto"/>
                    <w:left w:val="none" w:sz="0" w:space="0" w:color="auto"/>
                    <w:bottom w:val="none" w:sz="0" w:space="0" w:color="auto"/>
                    <w:right w:val="none" w:sz="0" w:space="0" w:color="auto"/>
                  </w:divBdr>
                  <w:divsChild>
                    <w:div w:id="1088379677">
                      <w:marLeft w:val="0"/>
                      <w:marRight w:val="0"/>
                      <w:marTop w:val="0"/>
                      <w:marBottom w:val="0"/>
                      <w:divBdr>
                        <w:top w:val="none" w:sz="0" w:space="0" w:color="auto"/>
                        <w:left w:val="none" w:sz="0" w:space="0" w:color="auto"/>
                        <w:bottom w:val="none" w:sz="0" w:space="0" w:color="auto"/>
                        <w:right w:val="none" w:sz="0" w:space="0" w:color="auto"/>
                      </w:divBdr>
                      <w:divsChild>
                        <w:div w:id="1005673146">
                          <w:marLeft w:val="0"/>
                          <w:marRight w:val="0"/>
                          <w:marTop w:val="0"/>
                          <w:marBottom w:val="0"/>
                          <w:divBdr>
                            <w:top w:val="none" w:sz="0" w:space="0" w:color="auto"/>
                            <w:left w:val="none" w:sz="0" w:space="0" w:color="auto"/>
                            <w:bottom w:val="none" w:sz="0" w:space="0" w:color="auto"/>
                            <w:right w:val="none" w:sz="0" w:space="0" w:color="auto"/>
                          </w:divBdr>
                          <w:divsChild>
                            <w:div w:id="935746531">
                              <w:marLeft w:val="0"/>
                              <w:marRight w:val="0"/>
                              <w:marTop w:val="0"/>
                              <w:marBottom w:val="0"/>
                              <w:divBdr>
                                <w:top w:val="none" w:sz="0" w:space="0" w:color="auto"/>
                                <w:left w:val="none" w:sz="0" w:space="0" w:color="auto"/>
                                <w:bottom w:val="none" w:sz="0" w:space="0" w:color="auto"/>
                                <w:right w:val="none" w:sz="0" w:space="0" w:color="auto"/>
                              </w:divBdr>
                              <w:divsChild>
                                <w:div w:id="213116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4691">
                          <w:marLeft w:val="0"/>
                          <w:marRight w:val="0"/>
                          <w:marTop w:val="0"/>
                          <w:marBottom w:val="0"/>
                          <w:divBdr>
                            <w:top w:val="none" w:sz="0" w:space="0" w:color="auto"/>
                            <w:left w:val="none" w:sz="0" w:space="0" w:color="auto"/>
                            <w:bottom w:val="none" w:sz="0" w:space="0" w:color="auto"/>
                            <w:right w:val="none" w:sz="0" w:space="0" w:color="auto"/>
                          </w:divBdr>
                          <w:divsChild>
                            <w:div w:id="143858994">
                              <w:marLeft w:val="0"/>
                              <w:marRight w:val="0"/>
                              <w:marTop w:val="0"/>
                              <w:marBottom w:val="0"/>
                              <w:divBdr>
                                <w:top w:val="none" w:sz="0" w:space="0" w:color="auto"/>
                                <w:left w:val="none" w:sz="0" w:space="0" w:color="auto"/>
                                <w:bottom w:val="none" w:sz="0" w:space="0" w:color="auto"/>
                                <w:right w:val="none" w:sz="0" w:space="0" w:color="auto"/>
                              </w:divBdr>
                              <w:divsChild>
                                <w:div w:id="952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179</Words>
  <Characters>1025</Characters>
  <Application>Microsoft Office Word</Application>
  <DocSecurity>0</DocSecurity>
  <Lines>8</Lines>
  <Paragraphs>2</Paragraphs>
  <ScaleCrop>false</ScaleCrop>
  <Company/>
  <LinksUpToDate>false</LinksUpToDate>
  <CharactersWithSpaces>1202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3</cp:revision>
  <dcterms:created xsi:type="dcterms:W3CDTF">2018-05-24T09:16:00Z</dcterms:created>
  <dcterms:modified xsi:type="dcterms:W3CDTF">2018-05-24T09:16:00Z</dcterms:modified>
</cp:coreProperties>
</file>