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03C35" w14:textId="77777777" w:rsidR="0039711E" w:rsidRDefault="0039711E" w:rsidP="0039711E">
      <w:pPr>
        <w:widowControl/>
        <w:shd w:val="clear" w:color="auto" w:fill="FFFFFF"/>
        <w:spacing w:line="432" w:lineRule="atLeast"/>
        <w:jc w:val="center"/>
        <w:rPr>
          <w:rFonts w:ascii="simsun" w:eastAsia="宋体" w:hAnsi="simsun" w:cs="宋体" w:hint="eastAsia"/>
          <w:b/>
          <w:bCs/>
          <w:color w:val="000000"/>
          <w:kern w:val="0"/>
          <w:sz w:val="30"/>
          <w:szCs w:val="30"/>
        </w:rPr>
      </w:pPr>
      <w:r w:rsidRPr="00FE7875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关于做好全省中小企业</w:t>
      </w:r>
      <w:r w:rsidRPr="00FE7875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“</w:t>
      </w:r>
      <w:r w:rsidRPr="00FE7875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隐形冠军</w:t>
      </w:r>
      <w:r w:rsidRPr="00FE7875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”</w:t>
      </w:r>
      <w:r w:rsidRPr="00FE7875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推荐工作的通知</w:t>
      </w:r>
    </w:p>
    <w:p w14:paraId="0DC28929" w14:textId="77777777" w:rsidR="0039711E" w:rsidRPr="00FE7875" w:rsidRDefault="0039711E" w:rsidP="0039711E">
      <w:pPr>
        <w:widowControl/>
        <w:shd w:val="clear" w:color="auto" w:fill="FFFFFF"/>
        <w:spacing w:line="432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simsun" w:hAnsi="simsun"/>
          <w:color w:val="000000"/>
          <w:sz w:val="23"/>
          <w:szCs w:val="23"/>
          <w:shd w:val="clear" w:color="auto" w:fill="FFFFFF"/>
        </w:rPr>
        <w:t>鲁中小企局函</w:t>
      </w:r>
      <w:r>
        <w:rPr>
          <w:rFonts w:ascii="simsun" w:hAnsi="simsun"/>
          <w:color w:val="000000"/>
          <w:sz w:val="23"/>
          <w:szCs w:val="23"/>
          <w:shd w:val="clear" w:color="auto" w:fill="FFFFFF"/>
        </w:rPr>
        <w:t>[2017]37</w:t>
      </w:r>
      <w:r>
        <w:rPr>
          <w:rFonts w:ascii="simsun" w:hAnsi="simsun"/>
          <w:color w:val="000000"/>
          <w:sz w:val="23"/>
          <w:szCs w:val="23"/>
          <w:shd w:val="clear" w:color="auto" w:fill="FFFFFF"/>
        </w:rPr>
        <w:t>号</w:t>
      </w:r>
    </w:p>
    <w:p w14:paraId="7B149D71" w14:textId="77777777" w:rsidR="0039711E" w:rsidRPr="00FE7875" w:rsidRDefault="0039711E" w:rsidP="0039711E">
      <w:pPr>
        <w:widowControl/>
        <w:shd w:val="clear" w:color="auto" w:fill="FFFFFF"/>
        <w:spacing w:line="432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E78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60E8F70D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各市中小企业局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(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办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)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，有关省级行业协会：</w:t>
      </w:r>
    </w:p>
    <w:p w14:paraId="645AA96D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为全面贯彻落实省委省政府关于实施创新驱动发展战略的重大部署，积极落实《〈中国制造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2025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〉山东省行动纲要》和全省中小企业创新发展转型升级工作会议精神，深度挖掘中小企业创新发展新动能，引导中小企业走小而强、小而优、小而精、小而特的发展道路，经研究决定，在全省中小企业发掘一批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“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隐形冠军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”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并建立全省中小企业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“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隐形冠军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”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数据库。现将有关事项通知如下：</w:t>
      </w:r>
    </w:p>
    <w:p w14:paraId="0522B688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b/>
          <w:bCs/>
          <w:color w:val="000000"/>
          <w:kern w:val="0"/>
          <w:sz w:val="23"/>
          <w:szCs w:val="23"/>
        </w:rPr>
        <w:t>一、</w:t>
      </w:r>
      <w:r w:rsidRPr="00FE7875">
        <w:rPr>
          <w:rFonts w:ascii="simsun" w:eastAsia="宋体" w:hAnsi="simsun" w:cs="宋体"/>
          <w:b/>
          <w:bCs/>
          <w:color w:val="000000"/>
          <w:kern w:val="0"/>
          <w:sz w:val="23"/>
          <w:szCs w:val="23"/>
        </w:rPr>
        <w:t>“</w:t>
      </w:r>
      <w:r w:rsidRPr="00FE7875">
        <w:rPr>
          <w:rFonts w:ascii="simsun" w:eastAsia="宋体" w:hAnsi="simsun" w:cs="宋体"/>
          <w:b/>
          <w:bCs/>
          <w:color w:val="000000"/>
          <w:kern w:val="0"/>
          <w:sz w:val="23"/>
          <w:szCs w:val="23"/>
        </w:rPr>
        <w:t>隐形冠军</w:t>
      </w:r>
      <w:r w:rsidRPr="00FE7875">
        <w:rPr>
          <w:rFonts w:ascii="simsun" w:eastAsia="宋体" w:hAnsi="simsun" w:cs="宋体"/>
          <w:b/>
          <w:bCs/>
          <w:color w:val="000000"/>
          <w:kern w:val="0"/>
          <w:sz w:val="23"/>
          <w:szCs w:val="23"/>
        </w:rPr>
        <w:t>”</w:t>
      </w:r>
      <w:r w:rsidRPr="00FE7875">
        <w:rPr>
          <w:rFonts w:ascii="simsun" w:eastAsia="宋体" w:hAnsi="simsun" w:cs="宋体"/>
          <w:b/>
          <w:bCs/>
          <w:color w:val="000000"/>
          <w:kern w:val="0"/>
          <w:sz w:val="23"/>
          <w:szCs w:val="23"/>
        </w:rPr>
        <w:t>条件</w:t>
      </w:r>
    </w:p>
    <w:p w14:paraId="1FC14385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“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隐形冠军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”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是指长期专注于某一细分行业产品的研发、生产和经营，具有较高的市场份额和市场领袖地位的中小企业。</w:t>
      </w:r>
    </w:p>
    <w:p w14:paraId="5447FD10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申报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“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隐形冠军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”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的企业，应符合以下条件：</w:t>
      </w:r>
    </w:p>
    <w:p w14:paraId="68C42E0B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1.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在本省登记注册，成立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3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年以上，无重大安全生产、质量、环保事故发生和不良诚信记录。</w:t>
      </w:r>
    </w:p>
    <w:p w14:paraId="49275707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2.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年企业营业收入应在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1000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万元以上，近三年年均销售收入增长率高于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10%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，利税率高于行业平均水平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10%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，研发投入占年销售收入的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3%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以上。</w:t>
      </w:r>
    </w:p>
    <w:p w14:paraId="05428B20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3. 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主导产品在细分产品市场占有率位居全国前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10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位，且全省前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3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位。</w:t>
      </w:r>
    </w:p>
    <w:p w14:paraId="64E00D76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4.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采用独特的工艺、技术、配方或特殊原料进行生产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(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或提供特色化的销售服务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)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，企业细分产品拥有自主知识产权。</w:t>
      </w:r>
    </w:p>
    <w:p w14:paraId="0271429C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5.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产品关键性能指标处于国内同类产品的领先水平。</w:t>
      </w:r>
    </w:p>
    <w:p w14:paraId="4E150CE0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b/>
          <w:bCs/>
          <w:color w:val="000000"/>
          <w:kern w:val="0"/>
          <w:sz w:val="23"/>
          <w:szCs w:val="23"/>
        </w:rPr>
        <w:t>二、组织实施</w:t>
      </w:r>
    </w:p>
    <w:p w14:paraId="189BBBAE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(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一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)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发掘遴选和推荐工作</w:t>
      </w:r>
    </w:p>
    <w:p w14:paraId="297BC593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由各市中小企业主管部门负责组织本地区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“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隐形冠军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”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企业的挖掘遴选和推荐工作，有关行业协会可组织本行业领域内企业的推荐工作。</w:t>
      </w:r>
    </w:p>
    <w:p w14:paraId="0C575732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lastRenderedPageBreak/>
        <w:t>(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二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)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论证公示</w:t>
      </w:r>
    </w:p>
    <w:p w14:paraId="0DB8D4E3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省局组织专家对推荐企业评估论证，对通过专家论证的企业，在省局网站上进行公示。经公示无异议的企业授予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“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全省中小企业隐形冠军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”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称号，纳入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“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隐形冠军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”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数据库管理。</w:t>
      </w:r>
    </w:p>
    <w:p w14:paraId="06CBB307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(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三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)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数据库管理</w:t>
      </w:r>
    </w:p>
    <w:p w14:paraId="4F9FCD9D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隐形冠军数据库实行动态管理，每年调整、更新一次，对达不到标准要求的企业移出数据库。</w:t>
      </w:r>
    </w:p>
    <w:p w14:paraId="409FD11C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b/>
          <w:bCs/>
          <w:color w:val="000000"/>
          <w:kern w:val="0"/>
          <w:sz w:val="23"/>
          <w:szCs w:val="23"/>
        </w:rPr>
        <w:t>三、有关要求</w:t>
      </w:r>
    </w:p>
    <w:p w14:paraId="4E25E72D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(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一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)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中小企业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“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隐形冠军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”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推荐发掘工作每年组织一次，并对认定的企业进行跟踪服务、政策扶持，培育一批行业冠军。计划到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2020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年初步建立起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300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家以上规模的全省中小企业隐形冠军数据库。全面挖掘总结隐形冠军企业的成功经验，加大宣传，强化示范引领作用。</w:t>
      </w:r>
      <w:bookmarkStart w:id="0" w:name="_GoBack"/>
      <w:bookmarkEnd w:id="0"/>
    </w:p>
    <w:p w14:paraId="1F22988B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(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二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)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推荐企业材料，山东省中小企业隐形冠军申报表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(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附件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2);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营业执照副本复印件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;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企业简介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(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企业概况、主要经经济指标、企业细分产品在国内、省内的地位、市场占有率、排名及竞争优势等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)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。</w:t>
      </w:r>
    </w:p>
    <w:p w14:paraId="0D42D541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(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三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)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请各市中小企业主管部门和有关省级行业协会于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6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月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20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日前将企业申报材料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(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书面材料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1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份和申报表与汇总表电子版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)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报省局发展促进中心。</w:t>
      </w:r>
    </w:p>
    <w:p w14:paraId="57FBE066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联系方式：</w:t>
      </w:r>
    </w:p>
    <w:p w14:paraId="74DC9553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科技管理处：谢海涛电话：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0531-82037296</w:t>
      </w:r>
    </w:p>
    <w:p w14:paraId="4D597D0C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发展促进中心：张永宾电话：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0531-82037255</w:t>
      </w:r>
    </w:p>
    <w:p w14:paraId="7D1F24C6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邮箱：</w:t>
      </w:r>
      <w:hyperlink r:id="rId6" w:history="1">
        <w:r w:rsidRPr="00FE7875">
          <w:rPr>
            <w:rFonts w:ascii="simsun" w:eastAsia="宋体" w:hAnsi="simsun" w:cs="宋体"/>
            <w:color w:val="0000FF"/>
            <w:kern w:val="0"/>
            <w:sz w:val="23"/>
            <w:szCs w:val="23"/>
          </w:rPr>
          <w:t>zhangyb@smesd.gov.cn</w:t>
        </w:r>
      </w:hyperlink>
    </w:p>
    <w:p w14:paraId="7A1C3941" w14:textId="579FF029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 </w:t>
      </w:r>
    </w:p>
    <w:p w14:paraId="27CD6195" w14:textId="77777777" w:rsidR="0039711E" w:rsidRPr="00FE7875" w:rsidRDefault="0039711E" w:rsidP="0039711E">
      <w:pPr>
        <w:widowControl/>
        <w:shd w:val="clear" w:color="auto" w:fill="FFFFFF"/>
        <w:spacing w:after="225" w:line="432" w:lineRule="atLeast"/>
        <w:ind w:firstLine="480"/>
        <w:jc w:val="center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山东省中小企业局</w:t>
      </w:r>
    </w:p>
    <w:p w14:paraId="6A23E519" w14:textId="7C6D6836" w:rsidR="008F1E7E" w:rsidRPr="000800AF" w:rsidRDefault="0039711E" w:rsidP="000800AF">
      <w:pPr>
        <w:widowControl/>
        <w:shd w:val="clear" w:color="auto" w:fill="FFFFFF"/>
        <w:spacing w:after="225" w:line="432" w:lineRule="atLeast"/>
        <w:ind w:firstLine="480"/>
        <w:jc w:val="center"/>
        <w:rPr>
          <w:rFonts w:ascii="simsun" w:eastAsia="宋体" w:hAnsi="simsun" w:cs="宋体" w:hint="eastAsia"/>
          <w:color w:val="000000"/>
          <w:kern w:val="0"/>
          <w:sz w:val="23"/>
          <w:szCs w:val="23"/>
        </w:rPr>
      </w:pP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2017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年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5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月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11</w:t>
      </w:r>
      <w:r w:rsidRPr="00FE7875">
        <w:rPr>
          <w:rFonts w:ascii="simsun" w:eastAsia="宋体" w:hAnsi="simsun" w:cs="宋体"/>
          <w:color w:val="000000"/>
          <w:kern w:val="0"/>
          <w:sz w:val="23"/>
          <w:szCs w:val="23"/>
        </w:rPr>
        <w:t>日</w:t>
      </w:r>
    </w:p>
    <w:sectPr w:rsidR="008F1E7E" w:rsidRPr="00080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74814" w14:textId="77777777" w:rsidR="00AB5E9E" w:rsidRDefault="00AB5E9E" w:rsidP="0039711E">
      <w:r>
        <w:separator/>
      </w:r>
    </w:p>
  </w:endnote>
  <w:endnote w:type="continuationSeparator" w:id="0">
    <w:p w14:paraId="20C812F5" w14:textId="77777777" w:rsidR="00AB5E9E" w:rsidRDefault="00AB5E9E" w:rsidP="0039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B831D" w14:textId="77777777" w:rsidR="00AB5E9E" w:rsidRDefault="00AB5E9E" w:rsidP="0039711E">
      <w:r>
        <w:separator/>
      </w:r>
    </w:p>
  </w:footnote>
  <w:footnote w:type="continuationSeparator" w:id="0">
    <w:p w14:paraId="4987F824" w14:textId="77777777" w:rsidR="00AB5E9E" w:rsidRDefault="00AB5E9E" w:rsidP="00397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B6"/>
    <w:rsid w:val="000800AF"/>
    <w:rsid w:val="001718B6"/>
    <w:rsid w:val="0039711E"/>
    <w:rsid w:val="008F1E7E"/>
    <w:rsid w:val="00AB3253"/>
    <w:rsid w:val="00AB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D1CF1"/>
  <w15:chartTrackingRefBased/>
  <w15:docId w15:val="{84BA8235-713C-43A7-8F01-EE386EC9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1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yb@smesd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2018-12-11T01:57:00Z</dcterms:created>
  <dcterms:modified xsi:type="dcterms:W3CDTF">2018-12-11T10:34:00Z</dcterms:modified>
</cp:coreProperties>
</file>