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59" w:rsidRPr="003A3559" w:rsidRDefault="003A3559" w:rsidP="003A3559">
      <w:pPr>
        <w:widowControl/>
        <w:shd w:val="clear" w:color="auto" w:fill="FFFFFF"/>
        <w:snapToGrid w:val="0"/>
        <w:spacing w:before="100" w:beforeAutospacing="1" w:after="100" w:afterAutospacing="1" w:line="580" w:lineRule="exact"/>
        <w:jc w:val="right"/>
        <w:rPr>
          <w:rFonts w:ascii="宋体" w:eastAsia="宋体" w:hAnsi="宋体" w:cs="宋体"/>
          <w:color w:val="000000"/>
          <w:kern w:val="0"/>
          <w:sz w:val="24"/>
          <w:szCs w:val="24"/>
        </w:rPr>
      </w:pPr>
      <w:proofErr w:type="gramStart"/>
      <w:r w:rsidRPr="003A3559">
        <w:rPr>
          <w:rFonts w:ascii="方正仿宋_GBK" w:eastAsia="方正仿宋_GBK" w:hAnsi="方正仿宋_GBK" w:cs="方正仿宋_GBK" w:hint="eastAsia"/>
          <w:color w:val="000000"/>
          <w:kern w:val="0"/>
          <w:sz w:val="32"/>
          <w:szCs w:val="32"/>
        </w:rPr>
        <w:t>渝文备〔2015〕</w:t>
      </w:r>
      <w:proofErr w:type="gramEnd"/>
      <w:r w:rsidRPr="003A3559">
        <w:rPr>
          <w:rFonts w:ascii="方正仿宋_GBK" w:eastAsia="方正仿宋_GBK" w:hAnsi="方正仿宋_GBK" w:cs="方正仿宋_GBK" w:hint="eastAsia"/>
          <w:color w:val="000000"/>
          <w:kern w:val="0"/>
          <w:sz w:val="32"/>
          <w:szCs w:val="32"/>
        </w:rPr>
        <w:t>593号</w:t>
      </w:r>
    </w:p>
    <w:p w:rsidR="003A3559" w:rsidRPr="003A3559" w:rsidRDefault="003A3559" w:rsidP="003A3559">
      <w:pPr>
        <w:widowControl/>
        <w:shd w:val="clear" w:color="auto" w:fill="FFFFFF"/>
        <w:adjustRightInd w:val="0"/>
        <w:snapToGrid w:val="0"/>
        <w:spacing w:before="100" w:beforeAutospacing="1" w:after="100" w:afterAutospacing="1" w:line="600" w:lineRule="exact"/>
        <w:ind w:right="1580"/>
        <w:jc w:val="center"/>
        <w:rPr>
          <w:rFonts w:ascii="宋体" w:eastAsia="宋体" w:hAnsi="宋体" w:cs="宋体"/>
          <w:color w:val="000000"/>
          <w:kern w:val="0"/>
          <w:sz w:val="24"/>
          <w:szCs w:val="24"/>
        </w:rPr>
      </w:pPr>
      <w:r w:rsidRPr="003A3559">
        <w:rPr>
          <w:rFonts w:ascii="方正小标宋简体" w:eastAsia="方正小标宋简体" w:hAnsi="宋体" w:cs="宋体" w:hint="eastAsia"/>
          <w:color w:val="000000"/>
          <w:kern w:val="0"/>
          <w:sz w:val="44"/>
          <w:szCs w:val="44"/>
        </w:rPr>
        <w:t> </w:t>
      </w:r>
    </w:p>
    <w:p w:rsidR="003A3559" w:rsidRPr="003A3559" w:rsidRDefault="003A3559" w:rsidP="003A3559">
      <w:pPr>
        <w:widowControl/>
        <w:shd w:val="clear" w:color="auto" w:fill="FFFFFF"/>
        <w:snapToGrid w:val="0"/>
        <w:spacing w:before="100" w:beforeAutospacing="1" w:after="100" w:afterAutospacing="1" w:line="600" w:lineRule="atLeast"/>
        <w:jc w:val="center"/>
        <w:rPr>
          <w:rFonts w:ascii="宋体" w:eastAsia="宋体" w:hAnsi="宋体" w:cs="宋体"/>
          <w:color w:val="000000"/>
          <w:kern w:val="0"/>
          <w:sz w:val="24"/>
          <w:szCs w:val="24"/>
        </w:rPr>
      </w:pPr>
      <w:r w:rsidRPr="003A3559">
        <w:rPr>
          <w:rFonts w:ascii="方正小标宋简体" w:eastAsia="方正小标宋简体" w:hAnsi="宋体" w:cs="宋体" w:hint="eastAsia"/>
          <w:color w:val="000000"/>
          <w:kern w:val="0"/>
          <w:sz w:val="44"/>
          <w:szCs w:val="44"/>
        </w:rPr>
        <w:t> </w:t>
      </w:r>
      <w:r w:rsidRPr="003A3559">
        <w:rPr>
          <w:rFonts w:ascii="黑体" w:eastAsia="黑体" w:hAnsi="黑体" w:cs="宋体" w:hint="eastAsia"/>
          <w:color w:val="000000"/>
          <w:kern w:val="0"/>
          <w:sz w:val="42"/>
          <w:szCs w:val="42"/>
        </w:rPr>
        <w:t>云阳县人民政府办公室</w:t>
      </w:r>
    </w:p>
    <w:p w:rsidR="003A3559" w:rsidRPr="003A3559" w:rsidRDefault="003A3559" w:rsidP="003A3559">
      <w:pPr>
        <w:widowControl/>
        <w:shd w:val="clear" w:color="auto" w:fill="FFFFFF"/>
        <w:snapToGrid w:val="0"/>
        <w:spacing w:before="100" w:beforeAutospacing="1" w:after="100" w:afterAutospacing="1" w:line="600" w:lineRule="atLeast"/>
        <w:jc w:val="center"/>
        <w:rPr>
          <w:rFonts w:ascii="宋体" w:eastAsia="宋体" w:hAnsi="宋体" w:cs="宋体"/>
          <w:color w:val="000000"/>
          <w:kern w:val="0"/>
          <w:sz w:val="24"/>
          <w:szCs w:val="24"/>
        </w:rPr>
      </w:pPr>
      <w:r w:rsidRPr="003A3559">
        <w:rPr>
          <w:rFonts w:ascii="黑体" w:eastAsia="黑体" w:hAnsi="黑体" w:cs="宋体" w:hint="eastAsia"/>
          <w:color w:val="000000"/>
          <w:kern w:val="0"/>
          <w:sz w:val="42"/>
          <w:szCs w:val="42"/>
        </w:rPr>
        <w:t>关于印发</w:t>
      </w:r>
      <w:proofErr w:type="gramStart"/>
      <w:r w:rsidRPr="003A3559">
        <w:rPr>
          <w:rFonts w:ascii="黑体" w:eastAsia="黑体" w:hAnsi="黑体" w:cs="宋体" w:hint="eastAsia"/>
          <w:color w:val="000000"/>
          <w:kern w:val="0"/>
          <w:sz w:val="42"/>
          <w:szCs w:val="42"/>
        </w:rPr>
        <w:t>《</w:t>
      </w:r>
      <w:proofErr w:type="gramEnd"/>
      <w:r w:rsidRPr="003A3559">
        <w:rPr>
          <w:rFonts w:ascii="黑体" w:eastAsia="黑体" w:hAnsi="黑体" w:cs="宋体" w:hint="eastAsia"/>
          <w:color w:val="000000"/>
          <w:kern w:val="0"/>
          <w:sz w:val="42"/>
          <w:szCs w:val="42"/>
        </w:rPr>
        <w:t>云阳县企业技术创新（研发）</w:t>
      </w:r>
    </w:p>
    <w:p w:rsidR="003A3559" w:rsidRPr="003A3559" w:rsidRDefault="003A3559" w:rsidP="003A3559">
      <w:pPr>
        <w:widowControl/>
        <w:shd w:val="clear" w:color="auto" w:fill="FFFFFF"/>
        <w:snapToGrid w:val="0"/>
        <w:spacing w:before="100" w:beforeAutospacing="1" w:after="100" w:afterAutospacing="1" w:line="600" w:lineRule="atLeast"/>
        <w:jc w:val="center"/>
        <w:rPr>
          <w:rFonts w:ascii="宋体" w:eastAsia="宋体" w:hAnsi="宋体" w:cs="宋体"/>
          <w:color w:val="000000"/>
          <w:kern w:val="0"/>
          <w:sz w:val="24"/>
          <w:szCs w:val="24"/>
        </w:rPr>
      </w:pPr>
      <w:r w:rsidRPr="003A3559">
        <w:rPr>
          <w:rFonts w:ascii="黑体" w:eastAsia="黑体" w:hAnsi="黑体" w:cs="宋体" w:hint="eastAsia"/>
          <w:bCs/>
          <w:color w:val="000000"/>
          <w:kern w:val="0"/>
          <w:sz w:val="42"/>
          <w:szCs w:val="42"/>
        </w:rPr>
        <w:t>中心认定管理暂行办法</w:t>
      </w:r>
      <w:proofErr w:type="gramStart"/>
      <w:r w:rsidRPr="003A3559">
        <w:rPr>
          <w:rFonts w:ascii="黑体" w:eastAsia="黑体" w:hAnsi="黑体" w:cs="宋体" w:hint="eastAsia"/>
          <w:bCs/>
          <w:color w:val="000000"/>
          <w:kern w:val="0"/>
          <w:sz w:val="42"/>
          <w:szCs w:val="42"/>
        </w:rPr>
        <w:t>》</w:t>
      </w:r>
      <w:proofErr w:type="gramEnd"/>
      <w:r w:rsidRPr="003A3559">
        <w:rPr>
          <w:rFonts w:ascii="黑体" w:eastAsia="黑体" w:hAnsi="黑体" w:cs="宋体" w:hint="eastAsia"/>
          <w:bCs/>
          <w:color w:val="000000"/>
          <w:kern w:val="0"/>
          <w:sz w:val="42"/>
          <w:szCs w:val="42"/>
        </w:rPr>
        <w:t>的通知</w:t>
      </w:r>
    </w:p>
    <w:p w:rsidR="003A3559" w:rsidRPr="003A3559" w:rsidRDefault="003A3559" w:rsidP="003A3559">
      <w:pPr>
        <w:widowControl/>
        <w:shd w:val="clear" w:color="auto" w:fill="FFFFFF"/>
        <w:adjustRightInd w:val="0"/>
        <w:snapToGrid w:val="0"/>
        <w:spacing w:before="100" w:beforeAutospacing="1" w:after="100" w:afterAutospacing="1" w:line="600" w:lineRule="exact"/>
        <w:ind w:right="324"/>
        <w:jc w:val="center"/>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云阳府办发〔2008〕224号</w:t>
      </w:r>
    </w:p>
    <w:p w:rsidR="003A3559" w:rsidRPr="003A3559" w:rsidRDefault="003A3559" w:rsidP="003A3559">
      <w:pPr>
        <w:widowControl/>
        <w:shd w:val="clear" w:color="auto" w:fill="FFFFFF"/>
        <w:adjustRightInd w:val="0"/>
        <w:snapToGrid w:val="0"/>
        <w:spacing w:before="100" w:beforeAutospacing="1" w:after="100" w:afterAutospacing="1" w:line="600" w:lineRule="exact"/>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县政府各部门，有关单位，各企业：</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经县政府同意，现将《云阳县企业技术创新（研发）中心认定管理暂行办法》印发给你们，请遵照执行。</w:t>
      </w:r>
    </w:p>
    <w:p w:rsidR="003A3559" w:rsidRPr="003A3559" w:rsidRDefault="003A3559" w:rsidP="003A3559">
      <w:pPr>
        <w:widowControl/>
        <w:shd w:val="clear" w:color="auto" w:fill="FFFFFF"/>
        <w:snapToGrid w:val="0"/>
        <w:spacing w:before="100" w:beforeAutospacing="1" w:after="100" w:afterAutospacing="1" w:line="600" w:lineRule="exact"/>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atLeast"/>
        <w:ind w:firstLine="640"/>
        <w:jc w:val="righ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二〇〇八年十一月二十日</w:t>
      </w:r>
    </w:p>
    <w:p w:rsidR="003A3559" w:rsidRPr="003A3559" w:rsidRDefault="003A3559" w:rsidP="003A3559">
      <w:pPr>
        <w:widowControl/>
        <w:shd w:val="clear" w:color="auto" w:fill="FFFFFF"/>
        <w:snapToGrid w:val="0"/>
        <w:spacing w:before="100" w:beforeAutospacing="1" w:after="100" w:afterAutospacing="1" w:line="600" w:lineRule="exact"/>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jc w:val="left"/>
        <w:rPr>
          <w:rFonts w:ascii="宋体" w:eastAsia="宋体" w:hAnsi="宋体" w:cs="宋体"/>
          <w:color w:val="000000"/>
          <w:kern w:val="0"/>
          <w:sz w:val="24"/>
          <w:szCs w:val="24"/>
        </w:rPr>
      </w:pPr>
      <w:r w:rsidRPr="003A3559">
        <w:rPr>
          <w:rFonts w:ascii="Calibri" w:eastAsia="黑体" w:hAnsi="Calibri" w:cs="Calibri"/>
          <w:color w:val="000000"/>
          <w:kern w:val="0"/>
          <w:sz w:val="32"/>
          <w:szCs w:val="32"/>
        </w:rPr>
        <w:lastRenderedPageBreak/>
        <w:t> </w:t>
      </w:r>
    </w:p>
    <w:p w:rsidR="003A3559" w:rsidRPr="003A3559" w:rsidRDefault="003A3559" w:rsidP="003A3559">
      <w:pPr>
        <w:widowControl/>
        <w:shd w:val="clear" w:color="auto" w:fill="FFFFFF"/>
        <w:snapToGrid w:val="0"/>
        <w:spacing w:before="100" w:beforeAutospacing="1" w:after="100" w:afterAutospacing="1" w:line="600" w:lineRule="exact"/>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主题词：科技  技术创新△  办法  通知</w:t>
      </w:r>
    </w:p>
    <w:p w:rsidR="003A3559" w:rsidRPr="003A3559" w:rsidRDefault="003A3559" w:rsidP="003A3559">
      <w:pPr>
        <w:widowControl/>
        <w:pBdr>
          <w:top w:val="single" w:sz="4" w:space="1" w:color="auto"/>
          <w:bottom w:val="single" w:sz="4" w:space="1" w:color="auto"/>
        </w:pBdr>
        <w:shd w:val="clear" w:color="auto" w:fill="FFFFFF"/>
        <w:snapToGrid w:val="0"/>
        <w:spacing w:before="100" w:beforeAutospacing="1" w:after="100" w:afterAutospacing="1" w:line="600" w:lineRule="exact"/>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云阳县人民政府办公室            2008年12月2日印发</w:t>
      </w:r>
    </w:p>
    <w:p w:rsidR="003A3559" w:rsidRPr="003A3559" w:rsidRDefault="003A3559" w:rsidP="003A3559">
      <w:pPr>
        <w:widowControl/>
        <w:shd w:val="clear" w:color="auto" w:fill="FFFFFF"/>
        <w:spacing w:line="540" w:lineRule="atLeast"/>
        <w:jc w:val="left"/>
        <w:rPr>
          <w:rFonts w:ascii="宋体" w:eastAsia="宋体" w:hAnsi="宋体" w:cs="宋体"/>
          <w:color w:val="000000"/>
          <w:kern w:val="0"/>
          <w:szCs w:val="21"/>
        </w:rPr>
        <w:sectPr w:rsidR="003A3559" w:rsidRPr="003A3559">
          <w:pgSz w:w="12240" w:h="15840"/>
          <w:pgMar w:top="1440" w:right="1800" w:bottom="1440" w:left="1800" w:header="720" w:footer="720" w:gutter="0"/>
          <w:cols w:space="720"/>
        </w:sectPr>
      </w:pP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color w:val="000000"/>
          <w:kern w:val="0"/>
          <w:sz w:val="24"/>
          <w:szCs w:val="24"/>
        </w:rPr>
        <w:lastRenderedPageBreak/>
        <w:br/>
      </w:r>
      <w:r w:rsidRPr="003A3559">
        <w:rPr>
          <w:rFonts w:ascii="方正小标宋_GBK" w:eastAsia="方正小标宋_GBK" w:hAnsi="宋体" w:cs="宋体" w:hint="eastAsia"/>
          <w:bCs/>
          <w:color w:val="000000"/>
          <w:kern w:val="0"/>
          <w:sz w:val="42"/>
          <w:szCs w:val="42"/>
        </w:rPr>
        <w:t>云阳县企业技术创新（研发）中心</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方正小标宋_GBK" w:eastAsia="方正小标宋_GBK" w:hAnsi="宋体" w:cs="宋体" w:hint="eastAsia"/>
          <w:bCs/>
          <w:color w:val="000000"/>
          <w:kern w:val="0"/>
          <w:sz w:val="42"/>
          <w:szCs w:val="42"/>
        </w:rPr>
        <w:t>认定管理暂行办法</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Calibri" w:eastAsia="黑体" w:hAnsi="Calibri" w:cs="Calibri"/>
          <w:color w:val="000000"/>
          <w:kern w:val="0"/>
          <w:sz w:val="32"/>
          <w:szCs w:val="32"/>
        </w:rPr>
        <w:t> </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第一章  总则</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第一条  为进一步贯彻落实中共云阳县委、云阳县人民政府《关于大力加强科技创新促进经济社会又好又快发展的决定》（云阳委发〔2008〕2号）精神，强化企业科技进步，支持鼓励企业开展技术创新活动，提升企业产品科技含量和市场竞争能力，引导和推动我县企业提高自主创新能力和产业优化升级，探索科技与经济结合的有效途径，特制定本办法。</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第二条  本办法所称技术创新（研发）中心，是指企业从事其相关技术领域研究或从事企业技术开发、工艺研究、产品开发和有关服务的机构。</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第三条  云阳县科学技术委员会（以下简称县科委）负责本办法的组织实施。</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第二章  中心的主要任务</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lastRenderedPageBreak/>
        <w:t>第四条  结合市场分析，围绕企业中长期发展需要，组织企业内外各种科技力量不断开发研究有市场前景和竞争力的新产品、新技术、新材料、新工艺，形成多层次、相互衔接的技术储备，为企业产品结构调整、更新换代和培育新的利润增长点提供技术支持。</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第五条  对国内外新技术进行引进、消化、吸收和创新，形成具有自主知识产权的技术和主导产品。</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第六条  参与制定、执行企业的技术发展战略和技术进步与创新规划及计划，对企业重大技术问题提出建议和意见。</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第七条  收集、分析与企业相关的技术、市场信息，为企业发展提供信息和技术咨询，培养增强企业对本行业及相关领域的技术和市场信息的获取能力、综合分析能力和判断能力，为企业产品研发和技术发展决策提供意见和建议。</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第八条  加强建立与高等院校、科研院所长期、稳定的合作关系，促进企业技术合作与交流，提高企业多渠道应用技术资源的能力，使企业用最少的投资、最短的时间、最便捷的办法获取新技术新产品，形成在产品和技术上的优势。</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第九条  开展人才吸收、凝聚和培训，建立健全人才培养制度，建立健全竞争机制和激励机制，合理流动和优化配置科技资源。</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第十条  建立知识产权制度和技术保密制度，积极推进企业专利工作的开展，加强知识产权保护工作。</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lastRenderedPageBreak/>
        <w:t> </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第三章  认定条件</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spacing w:val="2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第十一条  企业在云阳县注册。</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第十二条  企业具有良好技术优势，其主导产品和生产技术状况处于县内同行业先进水平。</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xml:space="preserve">第十三条  企业经营状况良好，年销售收入达到500万元以上。 </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第十四条  企业具有一定的研究、开发、试验条件，企业具有现代企业管理的组织、措施和办法，有研发经费，能为技术创新（研发）中心提供资金保障。</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第十五条 企业科技人员结构合理，技术创新（研发）中心技术研究开发（含兼职）人员达5名以上，其中，具有大专以上学历或助理工程师以上职称的工程技术人员达到技术创新（研发）中心职工人数的60%以上，从事技术开发的工程技术人员或大中专学历的科技人员应占企业职工总人数的10%以上。</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第十六条  企业具有后发优势，不断有新产品进入市场。</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第十七条  有完善的产学研联合创新组织框架，企业与</w:t>
      </w:r>
      <w:proofErr w:type="gramStart"/>
      <w:r w:rsidRPr="003A3559">
        <w:rPr>
          <w:rFonts w:ascii="宋体" w:eastAsia="宋体" w:hAnsi="宋体" w:cs="宋体" w:hint="eastAsia"/>
          <w:color w:val="000000"/>
          <w:kern w:val="0"/>
          <w:sz w:val="24"/>
          <w:szCs w:val="24"/>
        </w:rPr>
        <w:t>一</w:t>
      </w:r>
      <w:proofErr w:type="gramEnd"/>
      <w:r w:rsidRPr="003A3559">
        <w:rPr>
          <w:rFonts w:ascii="宋体" w:eastAsia="宋体" w:hAnsi="宋体" w:cs="宋体" w:hint="eastAsia"/>
          <w:color w:val="000000"/>
          <w:kern w:val="0"/>
          <w:sz w:val="24"/>
          <w:szCs w:val="24"/>
        </w:rPr>
        <w:t xml:space="preserve">所以上大专院校或科研机构建立长期合作机制。 </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lastRenderedPageBreak/>
        <w:t>第四章  申报与认定程序</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spacing w:val="2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第十八条  县级企业技术创新（研发）中心原则上每年认定一次。每年11月31日前，由企业自愿向县科委提出申请，并按照要求填写申报材料。</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第十九条  申请认定的企业应提供如下材料:</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（一）《云阳县企业技术创新（研发）中心认定申报书》；</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color w:val="000000"/>
          <w:kern w:val="0"/>
          <w:sz w:val="24"/>
          <w:szCs w:val="24"/>
        </w:rPr>
        <w:t>（二）企业营业执照、税务登记证复印件；</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color w:val="000000"/>
          <w:kern w:val="0"/>
          <w:sz w:val="24"/>
          <w:szCs w:val="24"/>
        </w:rPr>
        <w:t>（三）企业上年度经审计的财务报告；</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color w:val="000000"/>
          <w:kern w:val="0"/>
          <w:sz w:val="24"/>
          <w:szCs w:val="24"/>
        </w:rPr>
        <w:t>（四）有关自主知识产权的证明材料（如专利、著作权证书等）；</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color w:val="000000"/>
          <w:kern w:val="0"/>
          <w:sz w:val="24"/>
          <w:szCs w:val="24"/>
        </w:rPr>
        <w:t>（五）企业申报前在国家部委（公司）、地方各部门立项开发的项目和产品的有关证明材料；</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color w:val="000000"/>
          <w:kern w:val="0"/>
          <w:sz w:val="24"/>
          <w:szCs w:val="24"/>
        </w:rPr>
        <w:t>（六）已完成的主要科研、技术攻关项目的有关成果证明材料；</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color w:val="000000"/>
          <w:kern w:val="0"/>
          <w:sz w:val="24"/>
          <w:szCs w:val="24"/>
        </w:rPr>
        <w:t>（七）科技人员名单和学历、职称证明；</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color w:val="000000"/>
          <w:kern w:val="0"/>
          <w:sz w:val="24"/>
          <w:szCs w:val="24"/>
        </w:rPr>
        <w:t>（八）其它相关证明材料。锚点</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第二十条  县科委在初步审查合格后，组织专家进行评审及现场考察，评审及现场考察合格的，报县政府审定合格后授“重庆市云阳县企业技术创新（研发）中心”标牌。</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spacing w:val="20"/>
          <w:kern w:val="0"/>
          <w:sz w:val="24"/>
          <w:szCs w:val="24"/>
        </w:rPr>
        <w:lastRenderedPageBreak/>
        <w:t> </w:t>
      </w:r>
    </w:p>
    <w:p w:rsidR="003A3559" w:rsidRPr="003A3559" w:rsidRDefault="003A3559" w:rsidP="00896EB5">
      <w:pPr>
        <w:widowControl/>
        <w:shd w:val="clear" w:color="auto" w:fill="FFFFFF"/>
        <w:snapToGrid w:val="0"/>
        <w:spacing w:before="100" w:beforeAutospacing="1" w:after="100" w:afterAutospacing="1" w:line="600" w:lineRule="exact"/>
        <w:jc w:val="center"/>
        <w:rPr>
          <w:rFonts w:ascii="宋体" w:eastAsia="宋体" w:hAnsi="宋体" w:cs="宋体" w:hint="eastAsia"/>
          <w:color w:val="000000"/>
          <w:kern w:val="0"/>
          <w:sz w:val="24"/>
          <w:szCs w:val="24"/>
        </w:rPr>
      </w:pPr>
      <w:r w:rsidRPr="003A3559">
        <w:rPr>
          <w:rFonts w:ascii="宋体" w:eastAsia="宋体" w:hAnsi="宋体" w:cs="宋体" w:hint="eastAsia"/>
          <w:color w:val="000000"/>
          <w:kern w:val="0"/>
          <w:sz w:val="24"/>
          <w:szCs w:val="24"/>
        </w:rPr>
        <w:t>第五章  评价管理</w:t>
      </w:r>
      <w:bookmarkStart w:id="0" w:name="_GoBack"/>
      <w:bookmarkEnd w:id="0"/>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第二十一条  县科委负责制定企业技术创新（研发）中心评价指标，按照评价指标每两年对县级企业技术创新（研发）中心进行一次考察评价。</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第二十二条  通过数据采集、初审、核查、计算、分析，根据企业技术创新（研发）中心的工作业绩，得出企业技术创新（研发）中心的评价结果，评价结果分为优秀、合格、不合格。</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第二十三条  有下列情况之一的撤销其县级企业技术创新（研发）中心资格：</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1．评价不合格的；</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2．企业技术创新（研发）中心所在企业自行要求撤销其企业技术创新（研发）中心的；</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3．县级企业技术创新（研发）中心所在企业被依法终止的；</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4．由于技术原因发生重大质量、安全事故的企业；</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5．有偷税、骗税等税收违法的企业。</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第二十四条  申请认定县级企业技术创新（研发）中心的申报材料和评价材料的内容、数据应真实可靠。提供虚假材料的，一经核实，两年内不得申请</w:t>
      </w:r>
      <w:r w:rsidRPr="003A3559">
        <w:rPr>
          <w:rFonts w:ascii="宋体" w:eastAsia="宋体" w:hAnsi="宋体" w:cs="宋体" w:hint="eastAsia"/>
          <w:color w:val="000000"/>
          <w:kern w:val="0"/>
          <w:sz w:val="24"/>
          <w:szCs w:val="24"/>
        </w:rPr>
        <w:lastRenderedPageBreak/>
        <w:t>认定县级企业技术创新（研发）中心；已认定为县级企业技术创新（研发）中心的，撤销其资格并且两年内不得再次申请认定。</w:t>
      </w:r>
    </w:p>
    <w:p w:rsidR="003A3559" w:rsidRPr="003A3559" w:rsidRDefault="003A3559" w:rsidP="003A3559">
      <w:pPr>
        <w:widowControl/>
        <w:shd w:val="clear" w:color="auto" w:fill="FFFFFF"/>
        <w:snapToGrid w:val="0"/>
        <w:spacing w:before="100" w:beforeAutospacing="1" w:after="100" w:afterAutospacing="1" w:line="600" w:lineRule="exact"/>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第六章  政策措施</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spacing w:val="2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第二十五条  企业技术创新的新技术、新产品，执行国家、市、县激励技术创新的财税、金融等优惠政策。</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xml:space="preserve">第二十六条  </w:t>
      </w:r>
      <w:proofErr w:type="gramStart"/>
      <w:r w:rsidRPr="003A3559">
        <w:rPr>
          <w:rFonts w:ascii="宋体" w:eastAsia="宋体" w:hAnsi="宋体" w:cs="宋体" w:hint="eastAsia"/>
          <w:color w:val="000000"/>
          <w:kern w:val="0"/>
          <w:sz w:val="24"/>
          <w:szCs w:val="24"/>
        </w:rPr>
        <w:t>每建立</w:t>
      </w:r>
      <w:proofErr w:type="gramEnd"/>
      <w:r w:rsidRPr="003A3559">
        <w:rPr>
          <w:rFonts w:ascii="宋体" w:eastAsia="宋体" w:hAnsi="宋体" w:cs="宋体" w:hint="eastAsia"/>
          <w:color w:val="000000"/>
          <w:kern w:val="0"/>
          <w:sz w:val="24"/>
          <w:szCs w:val="24"/>
        </w:rPr>
        <w:t>一个企业技术创新（研发）中心，由县级财政安排3—5万元补助经费。</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第二十七条  企业技术创新（研发）中心开发的新技术、新产品优先纳入县级科技计划项目给予支持，优先安排科技三项费；优先安排技改立项和贴息补助；优先推荐上报市级以上科技创新开发项目。</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第二十八条　凡未被认定为县级技术创新（研发）中心的企业，一律不予转报市级以上技术创新（研发）中心。</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第二十九条  企业开展技术创新，实现重大技术突破，县政府将视情况给予奖励，并推荐上报争取国家、市级技术创新（研发）中心和高新技术企业。对晋升为国家级、省级技术创新（研发）中心的企业，分别给予20万元、10万元的经费补助。</w:t>
      </w:r>
    </w:p>
    <w:p w:rsidR="003A3559" w:rsidRPr="003A3559" w:rsidRDefault="003A3559" w:rsidP="003A3559">
      <w:pPr>
        <w:widowControl/>
        <w:shd w:val="clear" w:color="auto" w:fill="FFFFFF"/>
        <w:snapToGrid w:val="0"/>
        <w:spacing w:before="100" w:beforeAutospacing="1" w:after="100" w:afterAutospacing="1" w:line="600" w:lineRule="exact"/>
        <w:ind w:firstLineChars="196" w:firstLine="47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lastRenderedPageBreak/>
        <w:t>第七章  附则</w:t>
      </w:r>
    </w:p>
    <w:p w:rsidR="003A3559" w:rsidRPr="003A3559" w:rsidRDefault="003A3559" w:rsidP="003A3559">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3A3559">
        <w:rPr>
          <w:rFonts w:ascii="宋体" w:eastAsia="宋体" w:hAnsi="宋体" w:cs="宋体" w:hint="eastAsia"/>
          <w:color w:val="000000"/>
          <w:spacing w:val="20"/>
          <w:kern w:val="0"/>
          <w:sz w:val="24"/>
          <w:szCs w:val="24"/>
        </w:rPr>
        <w:t> </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第三十条  本办法由县科委负责解释。</w:t>
      </w:r>
    </w:p>
    <w:p w:rsidR="003A3559" w:rsidRPr="003A3559" w:rsidRDefault="003A3559" w:rsidP="003A3559">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3A3559">
        <w:rPr>
          <w:rFonts w:ascii="宋体" w:eastAsia="宋体" w:hAnsi="宋体" w:cs="宋体" w:hint="eastAsia"/>
          <w:color w:val="000000"/>
          <w:kern w:val="0"/>
          <w:sz w:val="24"/>
          <w:szCs w:val="24"/>
        </w:rPr>
        <w:t>第三十一条  本办法自下发之日起实施。</w:t>
      </w:r>
    </w:p>
    <w:p w:rsidR="00215CAD" w:rsidRPr="003A3559" w:rsidRDefault="00215CAD" w:rsidP="003A3559"/>
    <w:sectPr w:rsidR="00215CAD" w:rsidRPr="003A3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59"/>
    <w:rsid w:val="00215CAD"/>
    <w:rsid w:val="003A3559"/>
    <w:rsid w:val="0089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4D53D-4522-462D-89F1-54006836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91004">
      <w:bodyDiv w:val="1"/>
      <w:marLeft w:val="0"/>
      <w:marRight w:val="0"/>
      <w:marTop w:val="0"/>
      <w:marBottom w:val="0"/>
      <w:divBdr>
        <w:top w:val="none" w:sz="0" w:space="0" w:color="auto"/>
        <w:left w:val="none" w:sz="0" w:space="0" w:color="auto"/>
        <w:bottom w:val="none" w:sz="0" w:space="0" w:color="auto"/>
        <w:right w:val="none" w:sz="0" w:space="0" w:color="auto"/>
      </w:divBdr>
      <w:divsChild>
        <w:div w:id="561870245">
          <w:marLeft w:val="0"/>
          <w:marRight w:val="0"/>
          <w:marTop w:val="0"/>
          <w:marBottom w:val="0"/>
          <w:divBdr>
            <w:top w:val="none" w:sz="0" w:space="0" w:color="auto"/>
            <w:left w:val="none" w:sz="0" w:space="0" w:color="auto"/>
            <w:bottom w:val="none" w:sz="0" w:space="0" w:color="auto"/>
            <w:right w:val="none" w:sz="0" w:space="0" w:color="auto"/>
          </w:divBdr>
          <w:divsChild>
            <w:div w:id="1066689617">
              <w:marLeft w:val="300"/>
              <w:marRight w:val="300"/>
              <w:marTop w:val="0"/>
              <w:marBottom w:val="0"/>
              <w:divBdr>
                <w:top w:val="none" w:sz="0" w:space="0" w:color="auto"/>
                <w:left w:val="none" w:sz="0" w:space="0" w:color="auto"/>
                <w:bottom w:val="none" w:sz="0" w:space="0" w:color="auto"/>
                <w:right w:val="none" w:sz="0" w:space="0" w:color="auto"/>
              </w:divBdr>
              <w:divsChild>
                <w:div w:id="1112748948">
                  <w:marLeft w:val="0"/>
                  <w:marRight w:val="0"/>
                  <w:marTop w:val="0"/>
                  <w:marBottom w:val="0"/>
                  <w:divBdr>
                    <w:top w:val="none" w:sz="0" w:space="0" w:color="auto"/>
                    <w:left w:val="none" w:sz="0" w:space="0" w:color="auto"/>
                    <w:bottom w:val="none" w:sz="0" w:space="0" w:color="auto"/>
                    <w:right w:val="none" w:sz="0" w:space="0" w:color="auto"/>
                  </w:divBdr>
                </w:div>
                <w:div w:id="15638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个人用户</cp:lastModifiedBy>
  <cp:revision>3</cp:revision>
  <dcterms:created xsi:type="dcterms:W3CDTF">2018-05-19T13:00:00Z</dcterms:created>
  <dcterms:modified xsi:type="dcterms:W3CDTF">2018-09-10T05:43:00Z</dcterms:modified>
</cp:coreProperties>
</file>