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68B82" w14:textId="77777777" w:rsidR="004233A1" w:rsidRPr="004233A1" w:rsidRDefault="004233A1" w:rsidP="004233A1">
      <w:pPr>
        <w:widowControl/>
        <w:spacing w:line="750" w:lineRule="atLeast"/>
        <w:jc w:val="center"/>
        <w:rPr>
          <w:rFonts w:ascii="微软雅黑" w:eastAsia="微软雅黑" w:hAnsi="微软雅黑" w:cs="宋体"/>
          <w:color w:val="D10300"/>
          <w:kern w:val="0"/>
          <w:sz w:val="36"/>
          <w:szCs w:val="36"/>
        </w:rPr>
      </w:pPr>
      <w:r w:rsidRPr="004233A1">
        <w:rPr>
          <w:rFonts w:ascii="微软雅黑" w:eastAsia="微软雅黑" w:hAnsi="微软雅黑" w:cs="宋体" w:hint="eastAsia"/>
          <w:color w:val="D10300"/>
          <w:kern w:val="0"/>
          <w:sz w:val="36"/>
          <w:szCs w:val="36"/>
        </w:rPr>
        <w:t>关于印发厦门市市级高新技术企业备案管理办法的通知</w:t>
      </w:r>
    </w:p>
    <w:p w14:paraId="4722F183" w14:textId="77777777" w:rsidR="004233A1" w:rsidRPr="004233A1" w:rsidRDefault="004233A1" w:rsidP="004233A1">
      <w:pPr>
        <w:widowControl/>
        <w:spacing w:line="480" w:lineRule="atLeast"/>
        <w:jc w:val="center"/>
        <w:rPr>
          <w:rFonts w:ascii="宋体" w:eastAsia="宋体" w:hAnsi="宋体" w:cs="宋体" w:hint="eastAsia"/>
          <w:color w:val="555555"/>
          <w:kern w:val="0"/>
          <w:sz w:val="18"/>
          <w:szCs w:val="18"/>
        </w:rPr>
      </w:pPr>
      <w:r w:rsidRPr="004233A1">
        <w:rPr>
          <w:rFonts w:ascii="宋体" w:eastAsia="宋体" w:hAnsi="宋体" w:cs="宋体" w:hint="eastAsia"/>
          <w:color w:val="555555"/>
          <w:kern w:val="0"/>
          <w:sz w:val="18"/>
          <w:szCs w:val="18"/>
        </w:rPr>
        <w:t>[2018-04-18 04:58] 【字体： </w:t>
      </w:r>
      <w:hyperlink r:id="rId6" w:history="1">
        <w:r w:rsidRPr="004233A1">
          <w:rPr>
            <w:rFonts w:ascii="宋体" w:eastAsia="宋体" w:hAnsi="宋体" w:cs="宋体" w:hint="eastAsia"/>
            <w:color w:val="555555"/>
            <w:kern w:val="0"/>
            <w:sz w:val="18"/>
            <w:szCs w:val="18"/>
            <w:u w:val="single"/>
          </w:rPr>
          <w:t>大</w:t>
        </w:r>
      </w:hyperlink>
      <w:r w:rsidRPr="004233A1">
        <w:rPr>
          <w:rFonts w:ascii="宋体" w:eastAsia="宋体" w:hAnsi="宋体" w:cs="宋体" w:hint="eastAsia"/>
          <w:color w:val="555555"/>
          <w:kern w:val="0"/>
          <w:sz w:val="18"/>
          <w:szCs w:val="18"/>
        </w:rPr>
        <w:t> </w:t>
      </w:r>
      <w:hyperlink r:id="rId7" w:history="1">
        <w:r w:rsidRPr="004233A1">
          <w:rPr>
            <w:rFonts w:ascii="宋体" w:eastAsia="宋体" w:hAnsi="宋体" w:cs="宋体" w:hint="eastAsia"/>
            <w:color w:val="555555"/>
            <w:kern w:val="0"/>
            <w:sz w:val="18"/>
            <w:szCs w:val="18"/>
            <w:u w:val="single"/>
          </w:rPr>
          <w:t>中</w:t>
        </w:r>
      </w:hyperlink>
      <w:r w:rsidRPr="004233A1">
        <w:rPr>
          <w:rFonts w:ascii="宋体" w:eastAsia="宋体" w:hAnsi="宋体" w:cs="宋体" w:hint="eastAsia"/>
          <w:color w:val="555555"/>
          <w:kern w:val="0"/>
          <w:sz w:val="18"/>
          <w:szCs w:val="18"/>
        </w:rPr>
        <w:t> </w:t>
      </w:r>
      <w:hyperlink r:id="rId8" w:history="1">
        <w:r w:rsidRPr="004233A1">
          <w:rPr>
            <w:rFonts w:ascii="宋体" w:eastAsia="宋体" w:hAnsi="宋体" w:cs="宋体" w:hint="eastAsia"/>
            <w:color w:val="555555"/>
            <w:kern w:val="0"/>
            <w:sz w:val="18"/>
            <w:szCs w:val="18"/>
            <w:u w:val="single"/>
          </w:rPr>
          <w:t>小</w:t>
        </w:r>
      </w:hyperlink>
      <w:r w:rsidRPr="004233A1">
        <w:rPr>
          <w:rFonts w:ascii="宋体" w:eastAsia="宋体" w:hAnsi="宋体" w:cs="宋体" w:hint="eastAsia"/>
          <w:color w:val="555555"/>
          <w:kern w:val="0"/>
          <w:sz w:val="18"/>
          <w:szCs w:val="18"/>
        </w:rPr>
        <w:t> 】</w:t>
      </w:r>
    </w:p>
    <w:p w14:paraId="22980F06"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各有关单位：</w:t>
      </w:r>
    </w:p>
    <w:p w14:paraId="3E852A41"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现将厦门市科技局、厦门市财政局联合修订的《厦门市市级高新技术企业备案办法》印发给你们，请遵照执行。</w:t>
      </w:r>
    </w:p>
    <w:p w14:paraId="15B2C79F"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w:t>
      </w:r>
    </w:p>
    <w:p w14:paraId="06A0E799" w14:textId="77777777" w:rsidR="004233A1" w:rsidRPr="004233A1" w:rsidRDefault="004233A1" w:rsidP="004233A1">
      <w:pPr>
        <w:widowControl/>
        <w:jc w:val="left"/>
        <w:rPr>
          <w:rFonts w:ascii="宋体" w:eastAsia="宋体" w:hAnsi="宋体" w:cs="宋体" w:hint="eastAsia"/>
          <w:color w:val="555555"/>
          <w:kern w:val="0"/>
          <w:szCs w:val="21"/>
        </w:rPr>
      </w:pPr>
    </w:p>
    <w:p w14:paraId="65E17AF9" w14:textId="77777777" w:rsidR="004233A1" w:rsidRPr="004233A1" w:rsidRDefault="004233A1" w:rsidP="004233A1">
      <w:pPr>
        <w:widowControl/>
        <w:jc w:val="righ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厦门市科学技术局     厦门市财政局</w:t>
      </w:r>
    </w:p>
    <w:p w14:paraId="16378A9C" w14:textId="77777777" w:rsidR="004233A1" w:rsidRPr="004233A1" w:rsidRDefault="004233A1" w:rsidP="004233A1">
      <w:pPr>
        <w:widowControl/>
        <w:jc w:val="righ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2018年4月18日</w:t>
      </w:r>
    </w:p>
    <w:p w14:paraId="6BCD4894"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（此件主动公开）</w:t>
      </w:r>
    </w:p>
    <w:p w14:paraId="3D6641AA"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w:t>
      </w:r>
    </w:p>
    <w:p w14:paraId="16F1DFD1" w14:textId="77777777" w:rsidR="004233A1" w:rsidRPr="004233A1" w:rsidRDefault="004233A1" w:rsidP="004233A1">
      <w:pPr>
        <w:widowControl/>
        <w:jc w:val="left"/>
        <w:rPr>
          <w:rFonts w:ascii="宋体" w:eastAsia="宋体" w:hAnsi="宋体" w:cs="宋体" w:hint="eastAsia"/>
          <w:color w:val="555555"/>
          <w:kern w:val="0"/>
          <w:szCs w:val="21"/>
        </w:rPr>
      </w:pPr>
    </w:p>
    <w:p w14:paraId="58240C39" w14:textId="77777777" w:rsidR="004233A1" w:rsidRPr="004233A1" w:rsidRDefault="004233A1" w:rsidP="004233A1">
      <w:pPr>
        <w:widowControl/>
        <w:jc w:val="left"/>
        <w:rPr>
          <w:rFonts w:ascii="宋体" w:eastAsia="宋体" w:hAnsi="宋体" w:cs="宋体" w:hint="eastAsia"/>
          <w:color w:val="555555"/>
          <w:kern w:val="0"/>
          <w:szCs w:val="21"/>
        </w:rPr>
      </w:pPr>
    </w:p>
    <w:p w14:paraId="79F5C27E" w14:textId="77777777" w:rsidR="004233A1" w:rsidRPr="004233A1" w:rsidRDefault="004233A1" w:rsidP="004233A1">
      <w:pPr>
        <w:widowControl/>
        <w:jc w:val="left"/>
        <w:rPr>
          <w:rFonts w:ascii="宋体" w:eastAsia="宋体" w:hAnsi="宋体" w:cs="宋体" w:hint="eastAsia"/>
          <w:color w:val="555555"/>
          <w:kern w:val="0"/>
          <w:szCs w:val="21"/>
        </w:rPr>
      </w:pPr>
    </w:p>
    <w:p w14:paraId="6433492B" w14:textId="77777777" w:rsidR="004233A1" w:rsidRPr="004233A1" w:rsidRDefault="004233A1" w:rsidP="004233A1">
      <w:pPr>
        <w:widowControl/>
        <w:jc w:val="center"/>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厦门市市级高新技术企业备案管理办法</w:t>
      </w:r>
    </w:p>
    <w:p w14:paraId="1E8AD7F5"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第一章 总则</w:t>
      </w:r>
    </w:p>
    <w:p w14:paraId="4F8B839B"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第一条 为加快培育高新技术企业后备队伍，壮大我市高新技术产业，针对国家高新技术企业认定前的培育阶段，择优遴选具有较大发展潜力的科技型企业进入市级高新技术企业库备案并予以扶持。具体备案办法参照科技部、财政部、国家税务总局印发的《高新技术企业认定管理办法》（国科发火〔2016〕32号）制定。</w:t>
      </w:r>
    </w:p>
    <w:p w14:paraId="3644B497"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lastRenderedPageBreak/>
        <w:t xml:space="preserve">　　第二条 本办法所称的市级高新技术企业是指：在《国家重点支持的高新技术领域》内，持续进行研究开发与技术成果转化，形成企业核心自主知识产权，并以此为基础开展经营活动，经济和技术各项指标接近或达到国家高新技术企业认定标准要求且在厦门市注册的企业。</w:t>
      </w:r>
    </w:p>
    <w:p w14:paraId="04D0D22F"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第三条 市科技局、市财政局负责全市市级高新技术企业备案工作的指导、管理和监督。各区（含火炬高新区，下同）科技主管部门负责市级高新技术企业备案的受理和审核工作。</w:t>
      </w:r>
    </w:p>
    <w:p w14:paraId="5A1C19EF"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第四条 通过备案的市级高新技术企业，其资格自备案通过之日起有效，有效期3年。资格有效期内的国家级高新技术企业（</w:t>
      </w:r>
      <w:proofErr w:type="gramStart"/>
      <w:r w:rsidRPr="004233A1">
        <w:rPr>
          <w:rFonts w:ascii="宋体" w:eastAsia="宋体" w:hAnsi="宋体" w:cs="宋体" w:hint="eastAsia"/>
          <w:color w:val="555555"/>
          <w:kern w:val="0"/>
          <w:sz w:val="36"/>
          <w:szCs w:val="36"/>
        </w:rPr>
        <w:t>含当年</w:t>
      </w:r>
      <w:proofErr w:type="gramEnd"/>
      <w:r w:rsidRPr="004233A1">
        <w:rPr>
          <w:rFonts w:ascii="宋体" w:eastAsia="宋体" w:hAnsi="宋体" w:cs="宋体" w:hint="eastAsia"/>
          <w:color w:val="555555"/>
          <w:kern w:val="0"/>
          <w:sz w:val="36"/>
          <w:szCs w:val="36"/>
        </w:rPr>
        <w:t>到期的），不备案为市级高新技术企业。</w:t>
      </w:r>
    </w:p>
    <w:p w14:paraId="031BBCE5"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第二章 备案条件与程序</w:t>
      </w:r>
    </w:p>
    <w:p w14:paraId="5A2A5337"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第五条 备案为市级高新技术企业需同时满足以下条件：</w:t>
      </w:r>
    </w:p>
    <w:p w14:paraId="24C73D66"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（一）企业需具有独立法人资格、独立经营场所，申请备案时在厦门市注册成立满一年以上；</w:t>
      </w:r>
    </w:p>
    <w:p w14:paraId="0A8B496D"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（二）企业通过自主研发、受让、受赠、并购等方式，获得对其主要产品（服务）在技术上发挥核心支持作用的知识产权的所有权，企业申报前拥有I类</w:t>
      </w:r>
      <w:r w:rsidRPr="004233A1">
        <w:rPr>
          <w:rFonts w:ascii="宋体" w:eastAsia="宋体" w:hAnsi="宋体" w:cs="宋体" w:hint="eastAsia"/>
          <w:color w:val="555555"/>
          <w:kern w:val="0"/>
          <w:sz w:val="36"/>
          <w:szCs w:val="36"/>
        </w:rPr>
        <w:lastRenderedPageBreak/>
        <w:t>自主知识产权1项（含）以上或申报前三年内拥有II类自主知识产权2项（含）以上；</w:t>
      </w:r>
    </w:p>
    <w:p w14:paraId="1C8C8622"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（三）对企业主要产品（服务）发挥核心支持作用的技术属于《国家重点支持的高新技术领域》规定的范围；</w:t>
      </w:r>
    </w:p>
    <w:p w14:paraId="56028E48"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（四）企业从事研发和相关技术创新活动的科技人员占企业当年职工总数的比例不低于10%，近一年缴交社会保险或个人所得税超过6个月（含）的职工不少于5人；</w:t>
      </w:r>
    </w:p>
    <w:p w14:paraId="3B194862"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（五） 近一年销售收入一般不低于50万元且不高于2亿元，若低于50万元的，其近一年研究开发费用总额不低于50万元；</w:t>
      </w:r>
    </w:p>
    <w:p w14:paraId="53FAA47A"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（六）近一年的研究开发费用总额占同期销售收入总额的比例不低于3%；</w:t>
      </w:r>
    </w:p>
    <w:p w14:paraId="5184C418"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（七）近一年高新技术产品（服务）收入占企业同期总收入的比例不低于50%；</w:t>
      </w:r>
    </w:p>
    <w:p w14:paraId="6D63BC82"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（八）企业申请备案前一年内未发生重大安全、重大质量事故或严重环境违法行为。</w:t>
      </w:r>
    </w:p>
    <w:p w14:paraId="2643C7BB"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第六条 申请备案市级高新技术企业需提供以下材料：</w:t>
      </w:r>
    </w:p>
    <w:p w14:paraId="11521832"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（一）市级高新技术企业备案申请书；</w:t>
      </w:r>
    </w:p>
    <w:p w14:paraId="1576DFAD"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（二）知识产权相关材料；</w:t>
      </w:r>
    </w:p>
    <w:p w14:paraId="0C6FBB74"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lastRenderedPageBreak/>
        <w:t xml:space="preserve">　　（三）企业职工和科技人员情况说明材料；</w:t>
      </w:r>
    </w:p>
    <w:p w14:paraId="35770F2F"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（四）经具有资质的中介机构出具的企业近一个会计年度研究开发费用和高新技术产品（服务）收入专</w:t>
      </w:r>
      <w:proofErr w:type="gramStart"/>
      <w:r w:rsidRPr="004233A1">
        <w:rPr>
          <w:rFonts w:ascii="宋体" w:eastAsia="宋体" w:hAnsi="宋体" w:cs="宋体" w:hint="eastAsia"/>
          <w:color w:val="555555"/>
          <w:kern w:val="0"/>
          <w:sz w:val="36"/>
          <w:szCs w:val="36"/>
        </w:rPr>
        <w:t>审报告</w:t>
      </w:r>
      <w:proofErr w:type="gramEnd"/>
      <w:r w:rsidRPr="004233A1">
        <w:rPr>
          <w:rFonts w:ascii="宋体" w:eastAsia="宋体" w:hAnsi="宋体" w:cs="宋体" w:hint="eastAsia"/>
          <w:color w:val="555555"/>
          <w:kern w:val="0"/>
          <w:sz w:val="36"/>
          <w:szCs w:val="36"/>
        </w:rPr>
        <w:t>或</w:t>
      </w:r>
      <w:proofErr w:type="gramStart"/>
      <w:r w:rsidRPr="004233A1">
        <w:rPr>
          <w:rFonts w:ascii="宋体" w:eastAsia="宋体" w:hAnsi="宋体" w:cs="宋体" w:hint="eastAsia"/>
          <w:color w:val="555555"/>
          <w:kern w:val="0"/>
          <w:sz w:val="36"/>
          <w:szCs w:val="36"/>
        </w:rPr>
        <w:t>鉴证</w:t>
      </w:r>
      <w:proofErr w:type="gramEnd"/>
      <w:r w:rsidRPr="004233A1">
        <w:rPr>
          <w:rFonts w:ascii="宋体" w:eastAsia="宋体" w:hAnsi="宋体" w:cs="宋体" w:hint="eastAsia"/>
          <w:color w:val="555555"/>
          <w:kern w:val="0"/>
          <w:sz w:val="36"/>
          <w:szCs w:val="36"/>
        </w:rPr>
        <w:t>报告；</w:t>
      </w:r>
    </w:p>
    <w:p w14:paraId="338E40D6"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（五）经具有资质的中介机构</w:t>
      </w:r>
      <w:proofErr w:type="gramStart"/>
      <w:r w:rsidRPr="004233A1">
        <w:rPr>
          <w:rFonts w:ascii="宋体" w:eastAsia="宋体" w:hAnsi="宋体" w:cs="宋体" w:hint="eastAsia"/>
          <w:color w:val="555555"/>
          <w:kern w:val="0"/>
          <w:sz w:val="36"/>
          <w:szCs w:val="36"/>
        </w:rPr>
        <w:t>鉴证</w:t>
      </w:r>
      <w:proofErr w:type="gramEnd"/>
      <w:r w:rsidRPr="004233A1">
        <w:rPr>
          <w:rFonts w:ascii="宋体" w:eastAsia="宋体" w:hAnsi="宋体" w:cs="宋体" w:hint="eastAsia"/>
          <w:color w:val="555555"/>
          <w:kern w:val="0"/>
          <w:sz w:val="36"/>
          <w:szCs w:val="36"/>
        </w:rPr>
        <w:t>的企业近一个会计年度的财务会计报告；</w:t>
      </w:r>
    </w:p>
    <w:p w14:paraId="735A2582"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（六）近一个会计年度企业所得税年度纳税申报表。</w:t>
      </w:r>
    </w:p>
    <w:p w14:paraId="645DEF46"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第七条 厦门市市级高新技术企业备案工作程序如下：</w:t>
      </w:r>
    </w:p>
    <w:p w14:paraId="02B144CC"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（一）各区科技主管部门发布年度申报通知，申报企业向其财税隶属区的科技主管部门提交申请材料；</w:t>
      </w:r>
    </w:p>
    <w:p w14:paraId="65A8FCF4"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（二）各区科技主管部门对申报材料进行审核和抽查（可视情况对部分企业进行实地核查），审核通过即完成备案，通过的名单同步在市科技信息网（www.xmsti.gov.cn）公开；</w:t>
      </w:r>
    </w:p>
    <w:p w14:paraId="1EFD1B59"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（三）各区科技主管部门分批次将拟兑现奖励的备案企业名单提交市科技局。市科技局对</w:t>
      </w:r>
      <w:proofErr w:type="gramStart"/>
      <w:r w:rsidRPr="004233A1">
        <w:rPr>
          <w:rFonts w:ascii="宋体" w:eastAsia="宋体" w:hAnsi="宋体" w:cs="宋体" w:hint="eastAsia"/>
          <w:color w:val="555555"/>
          <w:kern w:val="0"/>
          <w:sz w:val="36"/>
          <w:szCs w:val="36"/>
        </w:rPr>
        <w:t>拟予以</w:t>
      </w:r>
      <w:proofErr w:type="gramEnd"/>
      <w:r w:rsidRPr="004233A1">
        <w:rPr>
          <w:rFonts w:ascii="宋体" w:eastAsia="宋体" w:hAnsi="宋体" w:cs="宋体" w:hint="eastAsia"/>
          <w:color w:val="555555"/>
          <w:kern w:val="0"/>
          <w:sz w:val="36"/>
          <w:szCs w:val="36"/>
        </w:rPr>
        <w:t>奖励的备案企业进行抽查，对存在问题的企业交由各区科技主管部门核实情况并提出处理建议。核查确认其不符合备案条件的，取消其市级高企资格；核查无异议</w:t>
      </w:r>
      <w:r w:rsidRPr="004233A1">
        <w:rPr>
          <w:rFonts w:ascii="宋体" w:eastAsia="宋体" w:hAnsi="宋体" w:cs="宋体" w:hint="eastAsia"/>
          <w:color w:val="555555"/>
          <w:kern w:val="0"/>
          <w:sz w:val="36"/>
          <w:szCs w:val="36"/>
        </w:rPr>
        <w:lastRenderedPageBreak/>
        <w:t>的，在市科技信息网进行公示（5个工作日），公示通过后进入奖励资金拨付环节。</w:t>
      </w:r>
    </w:p>
    <w:p w14:paraId="6F0EF5BA"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第三章 监督管理</w:t>
      </w:r>
    </w:p>
    <w:p w14:paraId="2BF5DCF4"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第八条 市级高新技术企业实行月报制度。在每月5日之前，企业需登陆厦门市统计网上直报系统报送上个月企业相关统计数据（报送单位选择厦门市科技局）。</w:t>
      </w:r>
    </w:p>
    <w:p w14:paraId="122A4433"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第九条 市级高新技术企业发生合并、分立、转业、迁移、歇业等其他影响市级高新技术企业资格的情况，须在2个月内通过区科技主管部门报市科技局备案。</w:t>
      </w:r>
    </w:p>
    <w:p w14:paraId="7A871DE8"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第十条 对已备案通过的市级高新技术企业，市科技局、市财政局在日常管理过程中发现其不符合备案条件的，取消其市级高新技术企业资格。</w:t>
      </w:r>
    </w:p>
    <w:p w14:paraId="2C935521"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第十一条 已备案的市级高新技术企业有下列行为之一的，取消其市级高新技术企业资格：</w:t>
      </w:r>
    </w:p>
    <w:p w14:paraId="2B35929B"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（一）在申请备案过程中存在严重弄虚作假行为的；</w:t>
      </w:r>
    </w:p>
    <w:p w14:paraId="4145FFF4"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（二）发生重大安全、重大质量事故或有严重环境违法行为的；</w:t>
      </w:r>
    </w:p>
    <w:p w14:paraId="3578FD99"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（三）未按第九条要求报告与备案条件有关重大变化情况的；</w:t>
      </w:r>
    </w:p>
    <w:p w14:paraId="7DA594C5"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lastRenderedPageBreak/>
        <w:t xml:space="preserve">　　（四）连续6个月未报送企业生产经营统计数据的。</w:t>
      </w:r>
    </w:p>
    <w:p w14:paraId="544940A0"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因严重弄虚作假行为而被取消市级高</w:t>
      </w:r>
      <w:proofErr w:type="gramStart"/>
      <w:r w:rsidRPr="004233A1">
        <w:rPr>
          <w:rFonts w:ascii="宋体" w:eastAsia="宋体" w:hAnsi="宋体" w:cs="宋体" w:hint="eastAsia"/>
          <w:color w:val="555555"/>
          <w:kern w:val="0"/>
          <w:sz w:val="36"/>
          <w:szCs w:val="36"/>
        </w:rPr>
        <w:t>企资格</w:t>
      </w:r>
      <w:proofErr w:type="gramEnd"/>
      <w:r w:rsidRPr="004233A1">
        <w:rPr>
          <w:rFonts w:ascii="宋体" w:eastAsia="宋体" w:hAnsi="宋体" w:cs="宋体" w:hint="eastAsia"/>
          <w:color w:val="555555"/>
          <w:kern w:val="0"/>
          <w:sz w:val="36"/>
          <w:szCs w:val="36"/>
        </w:rPr>
        <w:t>的，依法追回相关奖励资金，依法列入失信联合惩戒名单，并上报“厦门市信用管理工作平台”。</w:t>
      </w:r>
    </w:p>
    <w:p w14:paraId="19412C18"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第四章 附 则</w:t>
      </w:r>
    </w:p>
    <w:p w14:paraId="744552C2"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第十二条 本办法由市科技局负责解释。</w:t>
      </w:r>
    </w:p>
    <w:p w14:paraId="2284C59A"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第十三条 本办法未尽事宜，参照科技部、财政部、国家税务总局印发的《高新技术企业认定管理办法》（国科发火〔2016〕32号）和《高新技术企业认定管理工作指引》（国科发火〔2016〕195号）执行。</w:t>
      </w:r>
    </w:p>
    <w:p w14:paraId="5A9D78CA" w14:textId="77777777" w:rsidR="004233A1" w:rsidRPr="004233A1" w:rsidRDefault="004233A1" w:rsidP="004233A1">
      <w:pPr>
        <w:widowControl/>
        <w:jc w:val="left"/>
        <w:rPr>
          <w:rFonts w:ascii="宋体" w:eastAsia="宋体" w:hAnsi="宋体" w:cs="宋体" w:hint="eastAsia"/>
          <w:color w:val="555555"/>
          <w:kern w:val="0"/>
          <w:szCs w:val="21"/>
        </w:rPr>
      </w:pPr>
      <w:r w:rsidRPr="004233A1">
        <w:rPr>
          <w:rFonts w:ascii="宋体" w:eastAsia="宋体" w:hAnsi="宋体" w:cs="宋体" w:hint="eastAsia"/>
          <w:color w:val="555555"/>
          <w:kern w:val="0"/>
          <w:sz w:val="36"/>
          <w:szCs w:val="36"/>
        </w:rPr>
        <w:t xml:space="preserve">　　第十四条 本办法自发布之日起实施，有效期三年。原《厦门市市级高新技术企业备案及扶持办法》（</w:t>
      </w:r>
      <w:proofErr w:type="gramStart"/>
      <w:r w:rsidRPr="004233A1">
        <w:rPr>
          <w:rFonts w:ascii="宋体" w:eastAsia="宋体" w:hAnsi="宋体" w:cs="宋体" w:hint="eastAsia"/>
          <w:color w:val="555555"/>
          <w:kern w:val="0"/>
          <w:sz w:val="36"/>
          <w:szCs w:val="36"/>
        </w:rPr>
        <w:t>厦科联</w:t>
      </w:r>
      <w:proofErr w:type="gramEnd"/>
      <w:r w:rsidRPr="004233A1">
        <w:rPr>
          <w:rFonts w:ascii="宋体" w:eastAsia="宋体" w:hAnsi="宋体" w:cs="宋体" w:hint="eastAsia"/>
          <w:color w:val="555555"/>
          <w:kern w:val="0"/>
          <w:sz w:val="36"/>
          <w:szCs w:val="36"/>
        </w:rPr>
        <w:t>〔2017〕17号）同时废止，相关扶持政策另行制定。</w:t>
      </w:r>
    </w:p>
    <w:p w14:paraId="75583E2F" w14:textId="77777777" w:rsidR="00401EEE" w:rsidRPr="004233A1" w:rsidRDefault="00401EEE">
      <w:bookmarkStart w:id="0" w:name="_GoBack"/>
      <w:bookmarkEnd w:id="0"/>
    </w:p>
    <w:sectPr w:rsidR="00401EEE" w:rsidRPr="00423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5526" w14:textId="77777777" w:rsidR="00EE1028" w:rsidRDefault="00EE1028" w:rsidP="004233A1">
      <w:r>
        <w:separator/>
      </w:r>
    </w:p>
  </w:endnote>
  <w:endnote w:type="continuationSeparator" w:id="0">
    <w:p w14:paraId="5681B809" w14:textId="77777777" w:rsidR="00EE1028" w:rsidRDefault="00EE1028" w:rsidP="0042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B50DE" w14:textId="77777777" w:rsidR="00EE1028" w:rsidRDefault="00EE1028" w:rsidP="004233A1">
      <w:r>
        <w:separator/>
      </w:r>
    </w:p>
  </w:footnote>
  <w:footnote w:type="continuationSeparator" w:id="0">
    <w:p w14:paraId="7ADEB915" w14:textId="77777777" w:rsidR="00EE1028" w:rsidRDefault="00EE1028" w:rsidP="00423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21"/>
    <w:rsid w:val="00401EEE"/>
    <w:rsid w:val="004233A1"/>
    <w:rsid w:val="00557221"/>
    <w:rsid w:val="00EE1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7D5CE0-F720-4E22-989D-F0BF770E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3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33A1"/>
    <w:rPr>
      <w:sz w:val="18"/>
      <w:szCs w:val="18"/>
    </w:rPr>
  </w:style>
  <w:style w:type="paragraph" w:styleId="a5">
    <w:name w:val="footer"/>
    <w:basedOn w:val="a"/>
    <w:link w:val="a6"/>
    <w:uiPriority w:val="99"/>
    <w:unhideWhenUsed/>
    <w:rsid w:val="004233A1"/>
    <w:pPr>
      <w:tabs>
        <w:tab w:val="center" w:pos="4153"/>
        <w:tab w:val="right" w:pos="8306"/>
      </w:tabs>
      <w:snapToGrid w:val="0"/>
      <w:jc w:val="left"/>
    </w:pPr>
    <w:rPr>
      <w:sz w:val="18"/>
      <w:szCs w:val="18"/>
    </w:rPr>
  </w:style>
  <w:style w:type="character" w:customStyle="1" w:styleId="a6">
    <w:name w:val="页脚 字符"/>
    <w:basedOn w:val="a0"/>
    <w:link w:val="a5"/>
    <w:uiPriority w:val="99"/>
    <w:rsid w:val="004233A1"/>
    <w:rPr>
      <w:sz w:val="18"/>
      <w:szCs w:val="18"/>
    </w:rPr>
  </w:style>
  <w:style w:type="character" w:customStyle="1" w:styleId="apple-converted-space">
    <w:name w:val="apple-converted-space"/>
    <w:basedOn w:val="a0"/>
    <w:rsid w:val="004233A1"/>
  </w:style>
  <w:style w:type="character" w:styleId="a7">
    <w:name w:val="Hyperlink"/>
    <w:basedOn w:val="a0"/>
    <w:uiPriority w:val="99"/>
    <w:semiHidden/>
    <w:unhideWhenUsed/>
    <w:rsid w:val="004233A1"/>
    <w:rPr>
      <w:color w:val="0000FF"/>
      <w:u w:val="single"/>
    </w:rPr>
  </w:style>
  <w:style w:type="paragraph" w:styleId="a8">
    <w:name w:val="Normal (Web)"/>
    <w:basedOn w:val="a"/>
    <w:uiPriority w:val="99"/>
    <w:semiHidden/>
    <w:unhideWhenUsed/>
    <w:rsid w:val="004233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421313">
      <w:bodyDiv w:val="1"/>
      <w:marLeft w:val="0"/>
      <w:marRight w:val="0"/>
      <w:marTop w:val="0"/>
      <w:marBottom w:val="0"/>
      <w:divBdr>
        <w:top w:val="none" w:sz="0" w:space="0" w:color="auto"/>
        <w:left w:val="none" w:sz="0" w:space="0" w:color="auto"/>
        <w:bottom w:val="none" w:sz="0" w:space="0" w:color="auto"/>
        <w:right w:val="none" w:sz="0" w:space="0" w:color="auto"/>
      </w:divBdr>
      <w:divsChild>
        <w:div w:id="1816986324">
          <w:marLeft w:val="0"/>
          <w:marRight w:val="0"/>
          <w:marTop w:val="225"/>
          <w:marBottom w:val="0"/>
          <w:divBdr>
            <w:top w:val="single" w:sz="6" w:space="19" w:color="E4E4E4"/>
            <w:left w:val="none" w:sz="0" w:space="0" w:color="auto"/>
            <w:bottom w:val="none" w:sz="0" w:space="0" w:color="auto"/>
            <w:right w:val="none" w:sz="0" w:space="0" w:color="auto"/>
          </w:divBdr>
          <w:divsChild>
            <w:div w:id="2032103475">
              <w:marLeft w:val="0"/>
              <w:marRight w:val="0"/>
              <w:marTop w:val="0"/>
              <w:marBottom w:val="0"/>
              <w:divBdr>
                <w:top w:val="none" w:sz="0" w:space="0" w:color="auto"/>
                <w:left w:val="none" w:sz="0" w:space="0" w:color="auto"/>
                <w:bottom w:val="none" w:sz="0" w:space="0" w:color="auto"/>
                <w:right w:val="none" w:sz="0" w:space="0" w:color="auto"/>
              </w:divBdr>
              <w:divsChild>
                <w:div w:id="1081947937">
                  <w:marLeft w:val="0"/>
                  <w:marRight w:val="0"/>
                  <w:marTop w:val="240"/>
                  <w:marBottom w:val="240"/>
                  <w:divBdr>
                    <w:top w:val="none" w:sz="0" w:space="0" w:color="auto"/>
                    <w:left w:val="none" w:sz="0" w:space="0" w:color="auto"/>
                    <w:bottom w:val="none" w:sz="0" w:space="0" w:color="auto"/>
                    <w:right w:val="none" w:sz="0" w:space="0" w:color="auto"/>
                  </w:divBdr>
                  <w:divsChild>
                    <w:div w:id="1690643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A();"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2019-01-16T07:58:00Z</dcterms:created>
  <dcterms:modified xsi:type="dcterms:W3CDTF">2019-01-16T07:58:00Z</dcterms:modified>
</cp:coreProperties>
</file>