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52" w:beforeAutospacing="0" w:after="0" w:afterAutospacing="0"/>
        <w:ind w:left="0" w:right="0"/>
        <w:jc w:val="center"/>
        <w:rPr>
          <w:b/>
          <w:sz w:val="18"/>
          <w:szCs w:val="18"/>
        </w:rPr>
      </w:pPr>
      <w:bookmarkStart w:id="0" w:name="_GoBack"/>
      <w:r>
        <w:rPr>
          <w:rFonts w:ascii="Arial" w:hAnsi="Arial" w:cs="Arial"/>
          <w:b/>
          <w:sz w:val="18"/>
          <w:szCs w:val="18"/>
          <w:shd w:val="clear" w:fill="FFFFFF"/>
        </w:rPr>
        <w:t>关于印发吉安县农业机械购置补贴实施方案的通知</w:t>
      </w:r>
    </w:p>
    <w:bookmarkEnd w:id="0"/>
    <w:p>
      <w:pPr>
        <w:pStyle w:val="2"/>
        <w:keepNext w:val="0"/>
        <w:keepLines w:val="0"/>
        <w:widowControl/>
        <w:suppressLineNumbers w:val="0"/>
        <w:pBdr>
          <w:top w:val="dashed" w:color="CCCCCC" w:sz="4" w:space="0"/>
          <w:left w:val="dashed" w:color="CCCCCC" w:sz="4" w:space="0"/>
          <w:bottom w:val="dashed" w:color="CCCCCC" w:sz="4" w:space="0"/>
          <w:right w:val="dashed" w:color="CCCCCC" w:sz="4" w:space="0"/>
        </w:pBdr>
        <w:shd w:val="clear" w:fill="F2F2F2"/>
        <w:spacing w:before="252" w:beforeAutospacing="0" w:after="0" w:afterAutospacing="0" w:line="280" w:lineRule="atLeast"/>
        <w:ind w:left="0" w:right="0"/>
        <w:jc w:val="center"/>
      </w:pPr>
      <w:r>
        <w:rPr>
          <w:rFonts w:hint="default" w:ascii="Arial" w:hAnsi="Arial" w:cs="Arial"/>
          <w:sz w:val="12"/>
          <w:szCs w:val="12"/>
          <w:shd w:val="clear" w:fill="F2F2F2"/>
        </w:rPr>
        <w:t xml:space="preserve">作者：   发布日期：2014年04月18日  点击率： </w:t>
      </w:r>
    </w:p>
    <w:p>
      <w:pPr>
        <w:pStyle w:val="2"/>
        <w:keepNext w:val="0"/>
        <w:keepLines w:val="0"/>
        <w:widowControl/>
        <w:suppressLineNumbers w:val="0"/>
        <w:spacing w:before="252" w:beforeAutospacing="0" w:after="0" w:afterAutospacing="0" w:line="250" w:lineRule="atLeast"/>
        <w:ind w:left="0" w:right="0"/>
      </w:pPr>
      <w:r>
        <w:rPr>
          <w:rFonts w:hint="default" w:ascii="Arial" w:hAnsi="Arial" w:cs="Arial"/>
          <w:sz w:val="12"/>
          <w:szCs w:val="12"/>
          <w:shd w:val="clear" w:fill="FFFFFF"/>
        </w:rPr>
        <w:t> </w:t>
      </w:r>
    </w:p>
    <w:tbl>
      <w:tblPr>
        <w:tblW w:w="8056" w:type="dxa"/>
        <w:jc w:val="center"/>
        <w:tblCellSpacing w:w="0" w:type="dxa"/>
        <w:tblInd w:w="125" w:type="dxa"/>
        <w:shd w:val="clear"/>
        <w:tblLayout w:type="fixed"/>
        <w:tblCellMar>
          <w:top w:w="0" w:type="dxa"/>
          <w:left w:w="0" w:type="dxa"/>
          <w:bottom w:w="0" w:type="dxa"/>
          <w:right w:w="0" w:type="dxa"/>
        </w:tblCellMar>
      </w:tblPr>
      <w:tblGrid>
        <w:gridCol w:w="8056"/>
      </w:tblGrid>
      <w:tr>
        <w:tblPrEx>
          <w:shd w:val="clear"/>
          <w:tblLayout w:type="fixed"/>
          <w:tblCellMar>
            <w:top w:w="0" w:type="dxa"/>
            <w:left w:w="0" w:type="dxa"/>
            <w:bottom w:w="0" w:type="dxa"/>
            <w:right w:w="0" w:type="dxa"/>
          </w:tblCellMar>
        </w:tblPrEx>
        <w:trPr>
          <w:tblCellSpacing w:w="0" w:type="dxa"/>
          <w:jc w:val="center"/>
        </w:trPr>
        <w:tc>
          <w:tcPr>
            <w:tcW w:w="8056"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firstLineChars="0"/>
              <w:jc w:val="left"/>
            </w:pPr>
            <w:r>
              <w:rPr>
                <w:rFonts w:ascii="Times New Roman" w:hAnsi="Arial" w:eastAsia="仿宋_GB2312" w:cs="仿宋_GB2312"/>
                <w:kern w:val="0"/>
                <w:sz w:val="36"/>
                <w:szCs w:val="36"/>
                <w:bdr w:val="none" w:color="auto" w:sz="0" w:space="0"/>
                <w:lang w:val="en-US" w:eastAsia="zh-CN" w:bidi="ar"/>
              </w:rPr>
              <w:t>各乡镇人民政府，县政府有关部门：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经县政府同意，现将《吉安县农业机械购置补贴实施方案》印发给你们，请认真贯彻执行。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Times New Roman" w:cs="Times New Roman" w:eastAsiaTheme="minorEastAsia"/>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Times New Roman" w:cs="Times New Roman" w:eastAsiaTheme="minorEastAsia"/>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Times New Roman" w:cs="Times New Roman" w:eastAsiaTheme="minorEastAsia"/>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firstLine="640"/>
              <w:jc w:val="right"/>
            </w:pPr>
            <w:r>
              <w:rPr>
                <w:rFonts w:hint="default" w:ascii="Times New Roman" w:hAnsi="Times New Roman" w:cs="Times New Roman" w:eastAsiaTheme="minorEastAsia"/>
                <w:kern w:val="0"/>
                <w:sz w:val="36"/>
                <w:szCs w:val="36"/>
                <w:bdr w:val="none" w:color="auto" w:sz="0" w:space="0"/>
                <w:lang w:val="en-US" w:eastAsia="zh-CN" w:bidi="ar"/>
              </w:rPr>
              <w:t>2014</w:t>
            </w:r>
            <w:r>
              <w:rPr>
                <w:rFonts w:hint="default" w:ascii="Times New Roman" w:hAnsi="Arial" w:eastAsia="仿宋_GB2312" w:cs="仿宋_GB2312"/>
                <w:kern w:val="0"/>
                <w:sz w:val="36"/>
                <w:szCs w:val="36"/>
                <w:bdr w:val="none" w:color="auto" w:sz="0" w:space="0"/>
                <w:lang w:val="en-US" w:eastAsia="zh-CN" w:bidi="ar"/>
              </w:rPr>
              <w:t>年</w:t>
            </w:r>
            <w:r>
              <w:rPr>
                <w:rFonts w:hint="default" w:ascii="Times New Roman" w:hAnsi="Times New Roman" w:cs="Times New Roman" w:eastAsiaTheme="minorEastAsia"/>
                <w:kern w:val="0"/>
                <w:sz w:val="36"/>
                <w:szCs w:val="36"/>
                <w:bdr w:val="none" w:color="auto" w:sz="0" w:space="0"/>
                <w:lang w:val="en-US" w:eastAsia="zh-CN" w:bidi="ar"/>
              </w:rPr>
              <w:t>4</w:t>
            </w:r>
            <w:r>
              <w:rPr>
                <w:rFonts w:hint="default" w:ascii="Times New Roman" w:hAnsi="Arial" w:eastAsia="仿宋_GB2312" w:cs="仿宋_GB2312"/>
                <w:kern w:val="0"/>
                <w:sz w:val="36"/>
                <w:szCs w:val="36"/>
                <w:bdr w:val="none" w:color="auto" w:sz="0" w:space="0"/>
                <w:lang w:val="en-US" w:eastAsia="zh-CN" w:bidi="ar"/>
              </w:rPr>
              <w:t>月</w:t>
            </w:r>
            <w:r>
              <w:rPr>
                <w:rFonts w:hint="default" w:ascii="Times New Roman" w:hAnsi="Times New Roman" w:cs="Times New Roman" w:eastAsiaTheme="minorEastAsia"/>
                <w:kern w:val="0"/>
                <w:sz w:val="36"/>
                <w:szCs w:val="36"/>
                <w:bdr w:val="none" w:color="auto" w:sz="0" w:space="0"/>
                <w:lang w:val="en-US" w:eastAsia="zh-CN" w:bidi="ar"/>
              </w:rPr>
              <w:t>18</w:t>
            </w:r>
            <w:r>
              <w:rPr>
                <w:rFonts w:hint="default" w:ascii="Times New Roman" w:hAnsi="Arial" w:eastAsia="仿宋_GB2312" w:cs="仿宋_GB2312"/>
                <w:kern w:val="0"/>
                <w:sz w:val="36"/>
                <w:szCs w:val="36"/>
                <w:bdr w:val="none" w:color="auto" w:sz="0" w:space="0"/>
                <w:lang w:val="en-US" w:eastAsia="zh-CN" w:bidi="ar"/>
              </w:rPr>
              <w:t>日</w:t>
            </w:r>
            <w:r>
              <w:rPr>
                <w:rFonts w:hint="default" w:ascii="Times New Roman" w:hAnsi="Times New Roman" w:cs="Times New Roman" w:eastAsiaTheme="minorEastAsia"/>
                <w:kern w:val="0"/>
                <w:sz w:val="36"/>
                <w:szCs w:val="36"/>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640"/>
              <w:jc w:val="left"/>
            </w:pPr>
            <w:r>
              <w:rPr>
                <w:rFonts w:hint="default" w:ascii="Times New Roman" w:hAnsi="Arial" w:eastAsia="仿宋_GB2312" w:cs="仿宋_GB2312"/>
                <w:kern w:val="0"/>
                <w:sz w:val="36"/>
                <w:szCs w:val="36"/>
                <w:bdr w:val="none" w:color="auto" w:sz="0" w:space="0"/>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exact"/>
              <w:ind w:left="0" w:right="0" w:firstLine="0" w:firstLineChars="0"/>
              <w:jc w:val="center"/>
            </w:pPr>
            <w:r>
              <w:rPr>
                <w:rFonts w:hint="default" w:ascii="Times New Roman" w:hAnsi="Times New Roman" w:eastAsia="方正小标宋简体" w:cs="Times New Roman"/>
                <w:kern w:val="0"/>
                <w:sz w:val="44"/>
                <w:szCs w:val="44"/>
                <w:bdr w:val="none" w:color="auto" w:sz="0" w:space="0"/>
                <w:lang w:val="en-US" w:eastAsia="zh-CN" w:bidi="ar"/>
              </w:rPr>
              <w:t>吉安县农业机械购置补贴实施方案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0" w:firstLineChars="0"/>
              <w:jc w:val="left"/>
            </w:pPr>
            <w:r>
              <w:rPr>
                <w:rFonts w:hint="default" w:ascii="Times New Roman" w:hAnsi="Times New Roman" w:cs="Times New Roman" w:eastAsiaTheme="minorEastAsia"/>
                <w:kern w:val="0"/>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根据省农业厅、财政厅《关于印发</w:t>
            </w:r>
            <w:r>
              <w:rPr>
                <w:rFonts w:hint="default" w:ascii="Times New Roman" w:hAnsi="Times New Roman" w:cs="Times New Roman" w:eastAsiaTheme="minorEastAsia"/>
                <w:kern w:val="0"/>
                <w:sz w:val="36"/>
                <w:szCs w:val="36"/>
                <w:bdr w:val="none" w:color="auto" w:sz="0" w:space="0"/>
                <w:lang w:val="en-US" w:eastAsia="zh-CN" w:bidi="ar"/>
              </w:rPr>
              <w:t>&lt;</w:t>
            </w:r>
            <w:r>
              <w:rPr>
                <w:rFonts w:hint="default" w:ascii="Times New Roman" w:hAnsi="Arial" w:eastAsia="仿宋_GB2312" w:cs="仿宋_GB2312"/>
                <w:kern w:val="0"/>
                <w:sz w:val="36"/>
                <w:szCs w:val="36"/>
                <w:bdr w:val="none" w:color="auto" w:sz="0" w:space="0"/>
                <w:lang w:val="en-US" w:eastAsia="zh-CN" w:bidi="ar"/>
              </w:rPr>
              <w:t>江西省农业机械购置补贴实施方案</w:t>
            </w:r>
            <w:r>
              <w:rPr>
                <w:rFonts w:hint="default" w:ascii="Times New Roman" w:hAnsi="Times New Roman" w:cs="Times New Roman" w:eastAsiaTheme="minorEastAsia"/>
                <w:kern w:val="0"/>
                <w:sz w:val="36"/>
                <w:szCs w:val="36"/>
                <w:bdr w:val="none" w:color="auto" w:sz="0" w:space="0"/>
                <w:lang w:val="en-US" w:eastAsia="zh-CN" w:bidi="ar"/>
              </w:rPr>
              <w:t>&gt;</w:t>
            </w:r>
            <w:r>
              <w:rPr>
                <w:rFonts w:hint="default" w:ascii="Times New Roman" w:hAnsi="Arial" w:eastAsia="仿宋_GB2312" w:cs="仿宋_GB2312"/>
                <w:kern w:val="0"/>
                <w:sz w:val="36"/>
                <w:szCs w:val="36"/>
                <w:bdr w:val="none" w:color="auto" w:sz="0" w:space="0"/>
                <w:lang w:val="en-US" w:eastAsia="zh-CN" w:bidi="ar"/>
              </w:rPr>
              <w:t>的通知》要求，为贯彻落实党中央、国务院强农惠农政策，推进我县农业机械化又好又快发展，特制定本实施方案。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ascii="黑体" w:hAnsi="宋体" w:eastAsia="黑体" w:cs="黑体"/>
                <w:kern w:val="0"/>
                <w:sz w:val="36"/>
                <w:szCs w:val="36"/>
                <w:bdr w:val="none" w:color="auto" w:sz="0" w:space="0"/>
                <w:lang w:val="en-US" w:eastAsia="zh-CN" w:bidi="ar"/>
              </w:rPr>
              <w:t>一、</w:t>
            </w:r>
            <w:r>
              <w:rPr>
                <w:rFonts w:hint="eastAsia" w:ascii="黑体" w:hAnsi="宋体" w:eastAsia="黑体" w:cs="黑体"/>
                <w:kern w:val="0"/>
                <w:sz w:val="36"/>
                <w:szCs w:val="36"/>
                <w:bdr w:val="none" w:color="auto" w:sz="0" w:space="0"/>
                <w:lang w:val="en-US" w:eastAsia="zh-CN" w:bidi="ar"/>
              </w:rPr>
              <w:tab/>
              <w:t>指导思想和补贴原则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充分发挥农机购置补贴政策的引导作用，重点保障粮食生产关键环节机具补贴，注重突出重点，向优势农产品主产区、机械化关键薄弱环节倾斜，提升农业生产机械化水平。坚持</w:t>
            </w:r>
            <w:r>
              <w:rPr>
                <w:rFonts w:hint="default" w:ascii="Times New Roman" w:hAnsi="Times New Roman" w:cs="Times New Roman" w:eastAsiaTheme="minorEastAsia"/>
                <w:kern w:val="0"/>
                <w:sz w:val="36"/>
                <w:szCs w:val="36"/>
                <w:bdr w:val="none" w:color="auto" w:sz="0" w:space="0"/>
                <w:lang w:val="en-US" w:eastAsia="zh-CN" w:bidi="ar"/>
              </w:rPr>
              <w:t>“</w:t>
            </w:r>
            <w:r>
              <w:rPr>
                <w:rFonts w:hint="default" w:ascii="Times New Roman" w:hAnsi="Arial" w:eastAsia="仿宋_GB2312" w:cs="仿宋_GB2312"/>
                <w:kern w:val="0"/>
                <w:sz w:val="36"/>
                <w:szCs w:val="36"/>
                <w:bdr w:val="none" w:color="auto" w:sz="0" w:space="0"/>
                <w:lang w:val="en-US" w:eastAsia="zh-CN" w:bidi="ar"/>
              </w:rPr>
              <w:t>自主购机、定额补贴、县级结算、补贴入卡、逐级监督</w:t>
            </w:r>
            <w:r>
              <w:rPr>
                <w:rFonts w:hint="default" w:ascii="Times New Roman" w:hAnsi="Times New Roman" w:cs="Times New Roman" w:eastAsiaTheme="minorEastAsia"/>
                <w:kern w:val="0"/>
                <w:sz w:val="36"/>
                <w:szCs w:val="36"/>
                <w:bdr w:val="none" w:color="auto" w:sz="0" w:space="0"/>
                <w:lang w:val="en-US" w:eastAsia="zh-CN" w:bidi="ar"/>
              </w:rPr>
              <w:t>”</w:t>
            </w:r>
            <w:r>
              <w:rPr>
                <w:rFonts w:hint="default" w:ascii="Times New Roman" w:hAnsi="Arial" w:eastAsia="仿宋_GB2312" w:cs="仿宋_GB2312"/>
                <w:kern w:val="0"/>
                <w:sz w:val="36"/>
                <w:szCs w:val="36"/>
                <w:bdr w:val="none" w:color="auto" w:sz="0" w:space="0"/>
                <w:lang w:val="en-US" w:eastAsia="zh-CN" w:bidi="ar"/>
              </w:rPr>
              <w:t>的原则，切实保障农民选择购买农机的自主权，调动农民购买和使用农机的积极性。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eastAsia" w:ascii="黑体" w:hAnsi="宋体" w:eastAsia="黑体" w:cs="黑体"/>
                <w:kern w:val="0"/>
                <w:sz w:val="36"/>
                <w:szCs w:val="36"/>
                <w:bdr w:val="none" w:color="auto" w:sz="0" w:space="0"/>
                <w:lang w:val="en-US" w:eastAsia="zh-CN" w:bidi="ar"/>
              </w:rPr>
              <w:t>二、实施范围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农机购置补贴政策覆盖全县。农场职工与本县其他农民享有同等申请和享受补贴的权利。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eastAsia" w:ascii="黑体" w:hAnsi="宋体" w:eastAsia="黑体" w:cs="黑体"/>
                <w:kern w:val="0"/>
                <w:sz w:val="36"/>
                <w:szCs w:val="36"/>
                <w:bdr w:val="none" w:color="auto" w:sz="0" w:space="0"/>
                <w:lang w:val="en-US" w:eastAsia="zh-CN" w:bidi="ar"/>
              </w:rPr>
              <w:t>三、补贴机具种类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ascii="楷体_GB2312" w:hAnsi="Arial" w:eastAsia="楷体_GB2312" w:cs="楷体_GB2312"/>
                <w:kern w:val="0"/>
                <w:sz w:val="36"/>
                <w:szCs w:val="36"/>
                <w:bdr w:val="none" w:color="auto" w:sz="0" w:space="0"/>
                <w:lang w:val="en-US" w:eastAsia="zh-CN" w:bidi="ar"/>
              </w:rPr>
              <w:t>补贴机具种类范围为：</w:t>
            </w:r>
            <w:r>
              <w:rPr>
                <w:rFonts w:hint="default" w:ascii="Times New Roman" w:hAnsi="Arial" w:eastAsia="仿宋_GB2312" w:cs="仿宋_GB2312"/>
                <w:kern w:val="0"/>
                <w:sz w:val="36"/>
                <w:szCs w:val="36"/>
                <w:bdr w:val="none" w:color="auto" w:sz="0" w:space="0"/>
                <w:lang w:val="en-US" w:eastAsia="zh-CN" w:bidi="ar"/>
              </w:rPr>
              <w:t>耕整地机械、种植施肥机械、田间管理机械、收获机械、收获后处理机械、农产品初加工机械、排灌机械、畜牧水产养殖机械、动力机械、农田基本建设机械、设施农业设备和其他机械等</w:t>
            </w:r>
            <w:r>
              <w:rPr>
                <w:rFonts w:hint="default" w:ascii="Times New Roman" w:hAnsi="Times New Roman" w:cs="Times New Roman" w:eastAsiaTheme="minorEastAsia"/>
                <w:kern w:val="0"/>
                <w:sz w:val="36"/>
                <w:szCs w:val="36"/>
                <w:bdr w:val="none" w:color="auto" w:sz="0" w:space="0"/>
                <w:lang w:val="en-US" w:eastAsia="zh-CN" w:bidi="ar"/>
              </w:rPr>
              <w:t>12</w:t>
            </w:r>
            <w:r>
              <w:rPr>
                <w:rFonts w:hint="default" w:ascii="Times New Roman" w:hAnsi="Arial" w:eastAsia="仿宋_GB2312" w:cs="仿宋_GB2312"/>
                <w:kern w:val="0"/>
                <w:sz w:val="36"/>
                <w:szCs w:val="36"/>
                <w:bdr w:val="none" w:color="auto" w:sz="0" w:space="0"/>
                <w:lang w:val="en-US" w:eastAsia="zh-CN" w:bidi="ar"/>
              </w:rPr>
              <w:t>大类</w:t>
            </w:r>
            <w:r>
              <w:rPr>
                <w:rFonts w:hint="default" w:ascii="Times New Roman" w:hAnsi="Times New Roman" w:cs="Times New Roman" w:eastAsiaTheme="minorEastAsia"/>
                <w:kern w:val="0"/>
                <w:sz w:val="36"/>
                <w:szCs w:val="36"/>
                <w:bdr w:val="none" w:color="auto" w:sz="0" w:space="0"/>
                <w:lang w:val="en-US" w:eastAsia="zh-CN" w:bidi="ar"/>
              </w:rPr>
              <w:t>32</w:t>
            </w:r>
            <w:r>
              <w:rPr>
                <w:rFonts w:hint="default" w:ascii="Times New Roman" w:hAnsi="Arial" w:eastAsia="仿宋_GB2312" w:cs="仿宋_GB2312"/>
                <w:kern w:val="0"/>
                <w:sz w:val="36"/>
                <w:szCs w:val="36"/>
                <w:bdr w:val="none" w:color="auto" w:sz="0" w:space="0"/>
                <w:lang w:val="en-US" w:eastAsia="zh-CN" w:bidi="ar"/>
              </w:rPr>
              <w:t>小类</w:t>
            </w:r>
            <w:r>
              <w:rPr>
                <w:rFonts w:hint="default" w:ascii="Times New Roman" w:hAnsi="Times New Roman" w:cs="Times New Roman" w:eastAsiaTheme="minorEastAsia"/>
                <w:kern w:val="0"/>
                <w:sz w:val="36"/>
                <w:szCs w:val="36"/>
                <w:bdr w:val="none" w:color="auto" w:sz="0" w:space="0"/>
                <w:lang w:val="en-US" w:eastAsia="zh-CN" w:bidi="ar"/>
              </w:rPr>
              <w:t>86</w:t>
            </w:r>
            <w:r>
              <w:rPr>
                <w:rFonts w:hint="default" w:ascii="Times New Roman" w:hAnsi="Arial" w:eastAsia="仿宋_GB2312" w:cs="仿宋_GB2312"/>
                <w:kern w:val="0"/>
                <w:sz w:val="36"/>
                <w:szCs w:val="36"/>
                <w:bdr w:val="none" w:color="auto" w:sz="0" w:space="0"/>
                <w:lang w:val="en-US" w:eastAsia="zh-CN" w:bidi="ar"/>
              </w:rPr>
              <w:t>个品</w:t>
            </w:r>
            <w:r>
              <w:rPr>
                <w:rFonts w:hint="default" w:ascii="仿宋_GB2312" w:hAnsi="Arial" w:eastAsia="仿宋_GB2312" w:cs="仿宋_GB2312"/>
                <w:kern w:val="0"/>
                <w:sz w:val="36"/>
                <w:szCs w:val="36"/>
                <w:bdr w:val="none" w:color="auto" w:sz="0" w:space="0"/>
                <w:lang w:val="en-US" w:eastAsia="zh-CN" w:bidi="ar"/>
              </w:rPr>
              <w:t>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eastAsia" w:ascii="黑体" w:hAnsi="宋体" w:eastAsia="黑体" w:cs="黑体"/>
                <w:kern w:val="0"/>
                <w:sz w:val="36"/>
                <w:szCs w:val="36"/>
                <w:bdr w:val="none" w:color="auto" w:sz="0" w:space="0"/>
                <w:lang w:val="en-US" w:eastAsia="zh-CN" w:bidi="ar"/>
              </w:rPr>
              <w:t>四、补贴对象的确定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补贴对象为纳入实施范围并符合补贴条件的农牧渔民、农场（林场）职工、农民合作社和从事农机作业的农业生产经营组织。允许补贴对象在省域内跨县选择经销商，自主购机。种粮大户、农机大户、农民专业合作社等年度内享受补贴的机具数量，根据其实际需要和资金情况安排确定；其他补贴对象年度内享受的同类补贴机具数量不超过</w:t>
            </w:r>
            <w:r>
              <w:rPr>
                <w:rFonts w:hint="default" w:ascii="Times New Roman" w:hAnsi="Times New Roman" w:cs="Times New Roman" w:eastAsiaTheme="minorEastAsia"/>
                <w:kern w:val="0"/>
                <w:sz w:val="36"/>
                <w:szCs w:val="36"/>
                <w:bdr w:val="none" w:color="auto" w:sz="0" w:space="0"/>
                <w:lang w:val="en-US" w:eastAsia="zh-CN" w:bidi="ar"/>
              </w:rPr>
              <w:t>1</w:t>
            </w:r>
            <w:r>
              <w:rPr>
                <w:rFonts w:hint="default" w:ascii="Times New Roman" w:hAnsi="Arial" w:eastAsia="仿宋_GB2312" w:cs="仿宋_GB2312"/>
                <w:kern w:val="0"/>
                <w:sz w:val="36"/>
                <w:szCs w:val="36"/>
                <w:bdr w:val="none" w:color="auto" w:sz="0" w:space="0"/>
                <w:lang w:val="en-US" w:eastAsia="zh-CN" w:bidi="ar"/>
              </w:rPr>
              <w:t>台套（配套机具不超过</w:t>
            </w:r>
            <w:r>
              <w:rPr>
                <w:rFonts w:hint="default" w:ascii="Times New Roman" w:hAnsi="Times New Roman" w:cs="Times New Roman" w:eastAsiaTheme="minorEastAsia"/>
                <w:kern w:val="0"/>
                <w:sz w:val="36"/>
                <w:szCs w:val="36"/>
                <w:bdr w:val="none" w:color="auto" w:sz="0" w:space="0"/>
                <w:lang w:val="en-US" w:eastAsia="zh-CN" w:bidi="ar"/>
              </w:rPr>
              <w:t>3</w:t>
            </w:r>
            <w:r>
              <w:rPr>
                <w:rFonts w:hint="default" w:ascii="Times New Roman" w:hAnsi="Arial" w:eastAsia="仿宋_GB2312" w:cs="仿宋_GB2312"/>
                <w:kern w:val="0"/>
                <w:sz w:val="36"/>
                <w:szCs w:val="36"/>
                <w:bdr w:val="none" w:color="auto" w:sz="0" w:space="0"/>
                <w:lang w:val="en-US" w:eastAsia="zh-CN" w:bidi="ar"/>
              </w:rPr>
              <w:t>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eastAsia" w:ascii="黑体" w:hAnsi="宋体" w:eastAsia="黑体" w:cs="黑体"/>
                <w:kern w:val="0"/>
                <w:sz w:val="36"/>
                <w:szCs w:val="36"/>
                <w:bdr w:val="none" w:color="auto" w:sz="0" w:space="0"/>
                <w:lang w:val="en-US" w:eastAsia="zh-CN" w:bidi="ar"/>
              </w:rPr>
              <w:t>五、操作程序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实行</w:t>
            </w:r>
            <w:r>
              <w:rPr>
                <w:rFonts w:hint="default" w:ascii="Times New Roman" w:hAnsi="Times New Roman" w:cs="Times New Roman" w:eastAsiaTheme="minorEastAsia"/>
                <w:kern w:val="0"/>
                <w:sz w:val="36"/>
                <w:szCs w:val="36"/>
                <w:bdr w:val="none" w:color="auto" w:sz="0" w:space="0"/>
                <w:lang w:val="en-US" w:eastAsia="zh-CN" w:bidi="ar"/>
              </w:rPr>
              <w:t>“</w:t>
            </w:r>
            <w:r>
              <w:rPr>
                <w:rFonts w:hint="default" w:ascii="Times New Roman" w:hAnsi="Arial" w:eastAsia="仿宋_GB2312" w:cs="仿宋_GB2312"/>
                <w:kern w:val="0"/>
                <w:sz w:val="36"/>
                <w:szCs w:val="36"/>
                <w:bdr w:val="none" w:color="auto" w:sz="0" w:space="0"/>
                <w:lang w:val="en-US" w:eastAsia="zh-CN" w:bidi="ar"/>
              </w:rPr>
              <w:t>先购机后申请、先到先补、补完为止</w:t>
            </w:r>
            <w:r>
              <w:rPr>
                <w:rFonts w:hint="default" w:ascii="Times New Roman" w:hAnsi="Times New Roman" w:cs="Times New Roman" w:eastAsiaTheme="minorEastAsia"/>
                <w:kern w:val="0"/>
                <w:sz w:val="36"/>
                <w:szCs w:val="36"/>
                <w:bdr w:val="none" w:color="auto" w:sz="0" w:space="0"/>
                <w:lang w:val="en-US" w:eastAsia="zh-CN" w:bidi="ar"/>
              </w:rPr>
              <w:t>”</w:t>
            </w:r>
            <w:r>
              <w:rPr>
                <w:rFonts w:hint="default" w:ascii="Times New Roman" w:hAnsi="Arial" w:eastAsia="仿宋_GB2312" w:cs="仿宋_GB2312"/>
                <w:kern w:val="0"/>
                <w:sz w:val="36"/>
                <w:szCs w:val="36"/>
                <w:bdr w:val="none" w:color="auto" w:sz="0" w:space="0"/>
                <w:lang w:val="en-US" w:eastAsia="zh-CN" w:bidi="ar"/>
              </w:rPr>
              <w:t>的操作方式，鼓励农机部门开展“一站式”服务，方便购机者办理补贴手续。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（一）自主购机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自</w:t>
            </w:r>
            <w:r>
              <w:rPr>
                <w:rFonts w:hint="default" w:ascii="Times New Roman" w:hAnsi="Times New Roman" w:cs="Times New Roman" w:eastAsiaTheme="minorEastAsia"/>
                <w:kern w:val="0"/>
                <w:sz w:val="36"/>
                <w:szCs w:val="36"/>
                <w:bdr w:val="none" w:color="auto" w:sz="0" w:space="0"/>
                <w:lang w:val="en-US" w:eastAsia="zh-CN" w:bidi="ar"/>
              </w:rPr>
              <w:t>2014</w:t>
            </w:r>
            <w:r>
              <w:rPr>
                <w:rFonts w:hint="default" w:ascii="Times New Roman" w:hAnsi="Arial" w:eastAsia="仿宋_GB2312" w:cs="仿宋_GB2312"/>
                <w:kern w:val="0"/>
                <w:sz w:val="36"/>
                <w:szCs w:val="36"/>
                <w:bdr w:val="none" w:color="auto" w:sz="0" w:space="0"/>
                <w:lang w:val="en-US" w:eastAsia="zh-CN" w:bidi="ar"/>
              </w:rPr>
              <w:t>年</w:t>
            </w:r>
            <w:r>
              <w:rPr>
                <w:rFonts w:hint="default" w:ascii="Times New Roman" w:hAnsi="Times New Roman" w:cs="Times New Roman" w:eastAsiaTheme="minorEastAsia"/>
                <w:kern w:val="0"/>
                <w:sz w:val="36"/>
                <w:szCs w:val="36"/>
                <w:bdr w:val="none" w:color="auto" w:sz="0" w:space="0"/>
                <w:lang w:val="en-US" w:eastAsia="zh-CN" w:bidi="ar"/>
              </w:rPr>
              <w:t>4</w:t>
            </w:r>
            <w:r>
              <w:rPr>
                <w:rFonts w:hint="default" w:ascii="Times New Roman" w:hAnsi="Arial" w:eastAsia="仿宋_GB2312" w:cs="仿宋_GB2312"/>
                <w:kern w:val="0"/>
                <w:sz w:val="36"/>
                <w:szCs w:val="36"/>
                <w:bdr w:val="none" w:color="auto" w:sz="0" w:space="0"/>
                <w:lang w:val="en-US" w:eastAsia="zh-CN" w:bidi="ar"/>
              </w:rPr>
              <w:t>月</w:t>
            </w:r>
            <w:r>
              <w:rPr>
                <w:rFonts w:hint="default" w:ascii="Times New Roman" w:hAnsi="Times New Roman" w:cs="Times New Roman" w:eastAsiaTheme="minorEastAsia"/>
                <w:kern w:val="0"/>
                <w:sz w:val="36"/>
                <w:szCs w:val="36"/>
                <w:bdr w:val="none" w:color="auto" w:sz="0" w:space="0"/>
                <w:lang w:val="en-US" w:eastAsia="zh-CN" w:bidi="ar"/>
              </w:rPr>
              <w:t>1</w:t>
            </w:r>
            <w:r>
              <w:rPr>
                <w:rFonts w:hint="default" w:ascii="Times New Roman" w:hAnsi="Arial" w:eastAsia="仿宋_GB2312" w:cs="仿宋_GB2312"/>
                <w:kern w:val="0"/>
                <w:sz w:val="36"/>
                <w:szCs w:val="36"/>
                <w:bdr w:val="none" w:color="auto" w:sz="0" w:space="0"/>
                <w:lang w:val="en-US" w:eastAsia="zh-CN" w:bidi="ar"/>
              </w:rPr>
              <w:t>日起，购机者可在省内任何一家农机生产企业确定的经销商处自主购机。经销商须向购机者出具购机发票、售后服务凭证和产品合格证书。发票上须注明购机者姓名或合作社名称、身份证号或组织机构代码证号及所购机具名称、型号、实际销售价格等信息。经销商须对补贴机具进行人机合影，登陆补贴系统录入供货信息，上传身份证或组织机构代码证、人机合影及购机发票原件照片，打印《经销企业供货表》（一式</w:t>
            </w:r>
            <w:r>
              <w:rPr>
                <w:rFonts w:hint="default" w:ascii="Times New Roman" w:hAnsi="Times New Roman" w:cs="Times New Roman" w:eastAsiaTheme="minorEastAsia"/>
                <w:kern w:val="0"/>
                <w:sz w:val="36"/>
                <w:szCs w:val="36"/>
                <w:bdr w:val="none" w:color="auto" w:sz="0" w:space="0"/>
                <w:lang w:val="en-US" w:eastAsia="zh-CN" w:bidi="ar"/>
              </w:rPr>
              <w:t>2</w:t>
            </w:r>
            <w:r>
              <w:rPr>
                <w:rFonts w:hint="default" w:ascii="Times New Roman" w:hAnsi="Arial" w:eastAsia="仿宋_GB2312" w:cs="仿宋_GB2312"/>
                <w:kern w:val="0"/>
                <w:sz w:val="36"/>
                <w:szCs w:val="36"/>
                <w:bdr w:val="none" w:color="auto" w:sz="0" w:space="0"/>
                <w:lang w:val="en-US" w:eastAsia="zh-CN" w:bidi="ar"/>
              </w:rPr>
              <w:t>份），</w:t>
            </w:r>
            <w:r>
              <w:rPr>
                <w:rFonts w:hint="default" w:ascii="Times New Roman" w:hAnsi="Times New Roman" w:cs="Times New Roman" w:eastAsiaTheme="minorEastAsia"/>
                <w:kern w:val="0"/>
                <w:sz w:val="36"/>
                <w:szCs w:val="36"/>
                <w:bdr w:val="none" w:color="auto" w:sz="0" w:space="0"/>
                <w:lang w:val="en-US" w:eastAsia="zh-CN" w:bidi="ar"/>
              </w:rPr>
              <w:t>1</w:t>
            </w:r>
            <w:r>
              <w:rPr>
                <w:rFonts w:hint="default" w:ascii="Times New Roman" w:hAnsi="Arial" w:eastAsia="仿宋_GB2312" w:cs="仿宋_GB2312"/>
                <w:kern w:val="0"/>
                <w:sz w:val="36"/>
                <w:szCs w:val="36"/>
                <w:bdr w:val="none" w:color="auto" w:sz="0" w:space="0"/>
                <w:lang w:val="en-US" w:eastAsia="zh-CN" w:bidi="ar"/>
              </w:rPr>
              <w:t>份留存，</w:t>
            </w:r>
            <w:r>
              <w:rPr>
                <w:rFonts w:hint="default" w:ascii="Times New Roman" w:hAnsi="Times New Roman" w:cs="Times New Roman" w:eastAsiaTheme="minorEastAsia"/>
                <w:kern w:val="0"/>
                <w:sz w:val="36"/>
                <w:szCs w:val="36"/>
                <w:bdr w:val="none" w:color="auto" w:sz="0" w:space="0"/>
                <w:lang w:val="en-US" w:eastAsia="zh-CN" w:bidi="ar"/>
              </w:rPr>
              <w:t>1</w:t>
            </w:r>
            <w:r>
              <w:rPr>
                <w:rFonts w:hint="default" w:ascii="Times New Roman" w:hAnsi="Arial" w:eastAsia="仿宋_GB2312" w:cs="仿宋_GB2312"/>
                <w:kern w:val="0"/>
                <w:sz w:val="36"/>
                <w:szCs w:val="36"/>
                <w:bdr w:val="none" w:color="auto" w:sz="0" w:space="0"/>
                <w:lang w:val="en-US" w:eastAsia="zh-CN" w:bidi="ar"/>
              </w:rPr>
              <w:t>份交购机者。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（二）申请补贴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购机者本人携带身份证或组织机构代码证及复印件、“一卡通”或银行账号和《经销企业供货表》到县农机局申请补贴。对于实行牌证管理的机具，还需提供行驶证及复印件。对于需要安装的设备或设施，须安装完成并提交验收报告。县农机局对申请者进行资格审核，对符合条件的申请者，在购机发票上加盖“已受理”。按照“先到先补”的原则当场确定补贴资格，直至补贴资金用完为止，并打印《农机购置补贴确认书》留存。因补贴资金规模所限当年未能享受到补贴的申购者，可在下一年度优先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（三）核实机具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县农机局要组织人员做好补贴机具核实工作。对于实行牌证管理的机械，购机者应到县农机局办理注册登记手续，凭行驶证和上述申请材料申请补贴。县农机局将行驶证号记录在《经销企业供货表》验机者验机情况栏作为核实依据，不需另行验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对于非实行牌证管理的机具，验机时间、地点和方式由县农机购置补贴领导小组根据本地实际确定。验机人员要严格按照补贴额一览表中的主要配置、参数及补贴标准，对机具进行核实和喷字登记，对不便于喷字的机具可不喷，并在《经销企业供货表》上签署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（四）发放补贴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在补贴资金兑付或结算前，须公示受益对象信息。公示无异议后，县农机局向县财政局出具补贴资金发放意见。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县财政局根据县农机局提供的补贴资金发放意见，将补贴资金通过“一卡通”发放给购机者，并注明“农机购置补贴”。没有“一卡通”的购机者，则通过财政国库集中支付系统以直接拨付的方式支付到其提供的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要切实加快补贴资金兑付和结算，补贴启动实施后，县农机局至少要按季提交相关资料，县财政部门至少按季组织兑付工作。</w:t>
            </w:r>
            <w:r>
              <w:rPr>
                <w:rFonts w:hint="default" w:ascii="Times New Roman" w:hAnsi="Times New Roman" w:cs="Times New Roman" w:eastAsiaTheme="minorEastAsia"/>
                <w:kern w:val="0"/>
                <w:sz w:val="36"/>
                <w:szCs w:val="36"/>
                <w:bdr w:val="none" w:color="auto" w:sz="0" w:space="0"/>
                <w:lang w:val="en-US" w:eastAsia="zh-CN" w:bidi="ar"/>
              </w:rPr>
              <w:t>12</w:t>
            </w:r>
            <w:r>
              <w:rPr>
                <w:rFonts w:hint="default" w:ascii="Times New Roman" w:hAnsi="Arial" w:eastAsia="仿宋_GB2312" w:cs="仿宋_GB2312"/>
                <w:kern w:val="0"/>
                <w:sz w:val="36"/>
                <w:szCs w:val="36"/>
                <w:bdr w:val="none" w:color="auto" w:sz="0" w:space="0"/>
                <w:lang w:val="en-US" w:eastAsia="zh-CN" w:bidi="ar"/>
              </w:rPr>
              <w:t>月份以前申请的补贴，确保在</w:t>
            </w:r>
            <w:r>
              <w:rPr>
                <w:rFonts w:hint="default" w:ascii="Times New Roman" w:hAnsi="Times New Roman" w:cs="Times New Roman" w:eastAsiaTheme="minorEastAsia"/>
                <w:kern w:val="0"/>
                <w:sz w:val="36"/>
                <w:szCs w:val="36"/>
                <w:bdr w:val="none" w:color="auto" w:sz="0" w:space="0"/>
                <w:lang w:val="en-US" w:eastAsia="zh-CN" w:bidi="ar"/>
              </w:rPr>
              <w:t>12</w:t>
            </w:r>
            <w:r>
              <w:rPr>
                <w:rFonts w:hint="default" w:ascii="Times New Roman" w:hAnsi="Arial" w:eastAsia="仿宋_GB2312" w:cs="仿宋_GB2312"/>
                <w:kern w:val="0"/>
                <w:sz w:val="36"/>
                <w:szCs w:val="36"/>
                <w:bdr w:val="none" w:color="auto" w:sz="0" w:space="0"/>
                <w:lang w:val="en-US" w:eastAsia="zh-CN" w:bidi="ar"/>
              </w:rPr>
              <w:t>月底前完成资金兑付。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（五）退货规定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符合农机产品“三包”退货规定，购机者要求退货或购销双方协商同意退货的，可以退货。对已补贴机具退货的，购机者应将所得的购机补贴款退回经销商，经销商将补贴款退回县财政局，县财政局在购机发票上签署“补贴已退，可退货”意见并加盖公章后，经销商方可退货，并及时书面告知县农机局。退回的补贴资金由县级财政部门纳入当年补贴资金计划，继续使用。退货档案材料由经销商交县农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Times New Roman" w:hAnsi="Arial" w:eastAsia="仿宋_GB2312" w:cs="仿宋_GB2312"/>
                <w:kern w:val="0"/>
                <w:sz w:val="36"/>
                <w:szCs w:val="36"/>
                <w:bdr w:val="none" w:color="auto" w:sz="0" w:space="0"/>
                <w:lang w:val="en-US" w:eastAsia="zh-CN" w:bidi="ar"/>
              </w:rPr>
              <w:t>对已申请补贴但补贴资金尚未发放的机具退货的，补贴产品经销商在购机发票上签署“同意退货”且加盖公章，并及时书面告知县农机局。经销商应在退货时，登录补贴系统录入“已退货”。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eastAsia" w:ascii="黑体" w:hAnsi="宋体" w:eastAsia="黑体" w:cs="黑体"/>
                <w:kern w:val="0"/>
                <w:sz w:val="36"/>
                <w:szCs w:val="36"/>
                <w:bdr w:val="none" w:color="auto" w:sz="0" w:space="0"/>
                <w:lang w:val="en-US" w:eastAsia="zh-CN" w:bidi="ar"/>
              </w:rPr>
              <w:t>六、保障措施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（一）加强领导，密切配合。</w:t>
            </w:r>
            <w:r>
              <w:rPr>
                <w:rFonts w:hint="default" w:ascii="Times New Roman" w:hAnsi="Arial" w:eastAsia="仿宋_GB2312" w:cs="仿宋_GB2312"/>
                <w:kern w:val="0"/>
                <w:sz w:val="36"/>
                <w:szCs w:val="36"/>
                <w:bdr w:val="none" w:color="auto" w:sz="0" w:space="0"/>
                <w:lang w:val="en-US" w:eastAsia="zh-CN" w:bidi="ar"/>
              </w:rPr>
              <w:t>县政府成立农机购置补贴政策实施工作领导小组，县政府分管领导任组长，县农机局局长、县财政局长、县第二纪工委书记任副组长，县农机局、县财政局、公安局、工商局、质监局分管领导为成员，共同做好全县农机购置补贴政策的组织实施、资金分配、监督检查、廉政风险防控和调研指导工作。领导小组办公室设在县农机局，县农机局分管领导兼任办公室主任，负责协调农机购置补贴政策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（二）财政支持，落实经费。</w:t>
            </w:r>
            <w:r>
              <w:rPr>
                <w:rFonts w:hint="default" w:ascii="Times New Roman" w:hAnsi="Arial" w:eastAsia="仿宋_GB2312" w:cs="仿宋_GB2312"/>
                <w:kern w:val="0"/>
                <w:sz w:val="36"/>
                <w:szCs w:val="36"/>
                <w:bdr w:val="none" w:color="auto" w:sz="0" w:space="0"/>
                <w:lang w:val="en-US" w:eastAsia="zh-CN" w:bidi="ar"/>
              </w:rPr>
              <w:t>县财政安排</w:t>
            </w:r>
            <w:r>
              <w:rPr>
                <w:rFonts w:hint="default" w:ascii="Times New Roman" w:hAnsi="Times New Roman" w:cs="Times New Roman" w:eastAsiaTheme="minorEastAsia"/>
                <w:kern w:val="0"/>
                <w:sz w:val="36"/>
                <w:szCs w:val="36"/>
                <w:bdr w:val="none" w:color="auto" w:sz="0" w:space="0"/>
                <w:lang w:val="en-US" w:eastAsia="zh-CN" w:bidi="ar"/>
              </w:rPr>
              <w:t>10</w:t>
            </w:r>
            <w:r>
              <w:rPr>
                <w:rFonts w:hint="default" w:ascii="Times New Roman" w:hAnsi="Arial" w:eastAsia="仿宋_GB2312" w:cs="仿宋_GB2312"/>
                <w:kern w:val="0"/>
                <w:sz w:val="36"/>
                <w:szCs w:val="36"/>
                <w:bdr w:val="none" w:color="auto" w:sz="0" w:space="0"/>
                <w:lang w:val="en-US" w:eastAsia="zh-CN" w:bidi="ar"/>
              </w:rPr>
              <w:t>万元对农机购置补贴工作给予经费补助，用于开展农机购置补贴政策宣传、组织实施、信息公开、建立信息档案、核查机具和喷字登记等工作，确保农机购置补贴政策顺利实施，。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（三）规范操作，严格管理。</w:t>
            </w:r>
            <w:r>
              <w:rPr>
                <w:rFonts w:hint="default" w:ascii="Times New Roman" w:hAnsi="Arial" w:eastAsia="仿宋_GB2312" w:cs="仿宋_GB2312"/>
                <w:kern w:val="0"/>
                <w:sz w:val="36"/>
                <w:szCs w:val="36"/>
                <w:bdr w:val="none" w:color="auto" w:sz="0" w:space="0"/>
                <w:lang w:val="en-US" w:eastAsia="zh-CN" w:bidi="ar"/>
              </w:rPr>
              <w:t>要严格执行农业厅、财政厅有关规定和本实施方案的有关要求，规范操作，严格管理。一是公平公正确定补贴对象。在确定补贴对象时，不得优亲厚友，不得人为设置购机条件。二是全面深入推进农机购置补贴信息网络化管理，使用全国农机购置补贴管理软件系统，实现农机、财政部门信息共享，提高工作的透明度、规范性和工作效率。三是及时兑付发放补贴资金。县农机、财政部门加强配合，增强责任心，提高工作效率，及时向符合政策规定的购机者兑付发放补贴资金，不得以任何理由拖延发放补贴资金。四是加强对补贴机具的牌证管理。享受补贴政策的拖拉机、联合收割机投入使用前，其所有人应当到县农机安全监理站申请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（四）严肃纪律，加强监管。</w:t>
            </w:r>
            <w:r>
              <w:rPr>
                <w:rFonts w:hint="default" w:ascii="Times New Roman" w:hAnsi="Arial" w:eastAsia="仿宋_GB2312" w:cs="仿宋_GB2312"/>
                <w:b/>
                <w:bCs w:val="0"/>
                <w:kern w:val="0"/>
                <w:sz w:val="36"/>
                <w:szCs w:val="36"/>
                <w:bdr w:val="none" w:color="auto" w:sz="0" w:space="0"/>
                <w:lang w:val="en-US" w:eastAsia="zh-CN" w:bidi="ar"/>
              </w:rPr>
              <w:t>一是严肃纪律。</w:t>
            </w:r>
            <w:r>
              <w:rPr>
                <w:rFonts w:hint="default" w:ascii="Times New Roman" w:hAnsi="Arial" w:eastAsia="仿宋_GB2312" w:cs="仿宋_GB2312"/>
                <w:kern w:val="0"/>
                <w:sz w:val="36"/>
                <w:szCs w:val="36"/>
                <w:bdr w:val="none" w:color="auto" w:sz="0" w:space="0"/>
                <w:lang w:val="en-US" w:eastAsia="zh-CN" w:bidi="ar"/>
              </w:rPr>
              <w:t>各乡镇和有关部门要加强对农机购置补贴工作的监管，把国务院农机购置补贴工作“三个严禁”和农业部“四个禁止”、“五项规定”、“八个不得”及《农业部关于加快推进农机购置补贴廉政风险防控机制建设的意见》（农机发〔</w:t>
            </w:r>
            <w:r>
              <w:rPr>
                <w:rFonts w:hint="default" w:ascii="Times New Roman" w:hAnsi="Times New Roman" w:cs="Times New Roman" w:eastAsiaTheme="minorEastAsia"/>
                <w:kern w:val="0"/>
                <w:sz w:val="36"/>
                <w:szCs w:val="36"/>
                <w:bdr w:val="none" w:color="auto" w:sz="0" w:space="0"/>
                <w:lang w:val="en-US" w:eastAsia="zh-CN" w:bidi="ar"/>
              </w:rPr>
              <w:t>2011</w:t>
            </w:r>
            <w:r>
              <w:rPr>
                <w:rFonts w:hint="default" w:ascii="Times New Roman" w:hAnsi="Arial" w:eastAsia="仿宋_GB2312" w:cs="仿宋_GB2312"/>
                <w:kern w:val="0"/>
                <w:sz w:val="36"/>
                <w:szCs w:val="36"/>
                <w:bdr w:val="none" w:color="auto" w:sz="0" w:space="0"/>
                <w:lang w:val="en-US" w:eastAsia="zh-CN" w:bidi="ar"/>
              </w:rPr>
              <w:t>〕</w:t>
            </w:r>
            <w:r>
              <w:rPr>
                <w:rFonts w:hint="default" w:ascii="Times New Roman" w:hAnsi="Times New Roman" w:cs="Times New Roman" w:eastAsiaTheme="minorEastAsia"/>
                <w:kern w:val="0"/>
                <w:sz w:val="36"/>
                <w:szCs w:val="36"/>
                <w:bdr w:val="none" w:color="auto" w:sz="0" w:space="0"/>
                <w:lang w:val="en-US" w:eastAsia="zh-CN" w:bidi="ar"/>
              </w:rPr>
              <w:t>4</w:t>
            </w:r>
            <w:r>
              <w:rPr>
                <w:rFonts w:hint="default" w:ascii="Times New Roman" w:hAnsi="Arial" w:eastAsia="仿宋_GB2312" w:cs="仿宋_GB2312"/>
                <w:kern w:val="0"/>
                <w:sz w:val="36"/>
                <w:szCs w:val="36"/>
                <w:bdr w:val="none" w:color="auto" w:sz="0" w:space="0"/>
                <w:lang w:val="en-US" w:eastAsia="zh-CN" w:bidi="ar"/>
              </w:rPr>
              <w:t>号）等要求落到实处。</w:t>
            </w:r>
            <w:r>
              <w:rPr>
                <w:rFonts w:hint="default" w:ascii="Times New Roman" w:hAnsi="Arial" w:eastAsia="仿宋_GB2312" w:cs="仿宋_GB2312"/>
                <w:b/>
                <w:bCs w:val="0"/>
                <w:kern w:val="0"/>
                <w:sz w:val="36"/>
                <w:szCs w:val="36"/>
                <w:bdr w:val="none" w:color="auto" w:sz="0" w:space="0"/>
                <w:lang w:val="en-US" w:eastAsia="zh-CN" w:bidi="ar"/>
              </w:rPr>
              <w:t>二是加大监督检查力度。</w:t>
            </w:r>
            <w:r>
              <w:rPr>
                <w:rFonts w:hint="default" w:ascii="Times New Roman" w:hAnsi="Arial" w:eastAsia="仿宋_GB2312" w:cs="仿宋_GB2312"/>
                <w:kern w:val="0"/>
                <w:sz w:val="36"/>
                <w:szCs w:val="36"/>
                <w:bdr w:val="none" w:color="auto" w:sz="0" w:space="0"/>
                <w:lang w:val="en-US" w:eastAsia="zh-CN" w:bidi="ar"/>
              </w:rPr>
              <w:t>加强对补贴实施情况的督导检查，组织开展专项检查和重点检查。农机部门要配合有关部门依法依规严厉打击有组织有预谋倒卖补贴机具、骗取补贴资金的行为。要落实监督检查责任制，实行“谁核查、谁签字、谁负责”的责任追究制。</w:t>
            </w:r>
            <w:r>
              <w:rPr>
                <w:rFonts w:hint="default" w:ascii="Times New Roman" w:hAnsi="Arial" w:eastAsia="仿宋_GB2312" w:cs="仿宋_GB2312"/>
                <w:b/>
                <w:bCs w:val="0"/>
                <w:kern w:val="0"/>
                <w:sz w:val="36"/>
                <w:szCs w:val="36"/>
                <w:bdr w:val="none" w:color="auto" w:sz="0" w:space="0"/>
                <w:lang w:val="en-US" w:eastAsia="zh-CN" w:bidi="ar"/>
              </w:rPr>
              <w:t>三是加大财政部门监管力度。</w:t>
            </w:r>
            <w:r>
              <w:rPr>
                <w:rFonts w:hint="default" w:ascii="Times New Roman" w:hAnsi="Arial" w:eastAsia="仿宋_GB2312" w:cs="仿宋_GB2312"/>
                <w:kern w:val="0"/>
                <w:sz w:val="36"/>
                <w:szCs w:val="36"/>
                <w:bdr w:val="none" w:color="auto" w:sz="0" w:space="0"/>
                <w:lang w:val="en-US" w:eastAsia="zh-CN" w:bidi="ar"/>
              </w:rPr>
              <w:t>县财政局和各乡镇财政所要主动参与农机购置补贴政策具体实施工作，在补贴资金使用管理、补贴对象和补贴种类、农民实际购</w:t>
            </w:r>
            <w:r>
              <w:rPr>
                <w:rFonts w:hint="default" w:ascii="Times New Roman" w:hAnsi="Arial" w:eastAsia="仿宋_GB2312" w:cs="仿宋_GB2312"/>
                <w:spacing w:val="-6"/>
                <w:kern w:val="0"/>
                <w:sz w:val="36"/>
                <w:szCs w:val="36"/>
                <w:bdr w:val="none" w:color="auto" w:sz="0" w:space="0"/>
                <w:lang w:val="en-US" w:eastAsia="zh-CN" w:bidi="ar"/>
              </w:rPr>
              <w:t>机情况核实等方面，积极履行职责，充分发挥就地就近实施监管优势。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pPr>
            <w:r>
              <w:rPr>
                <w:rFonts w:hint="default" w:ascii="楷体_GB2312" w:hAnsi="Arial" w:eastAsia="楷体_GB2312" w:cs="楷体_GB2312"/>
                <w:kern w:val="0"/>
                <w:sz w:val="36"/>
                <w:szCs w:val="36"/>
                <w:bdr w:val="none" w:color="auto" w:sz="0" w:space="0"/>
                <w:lang w:val="en-US" w:eastAsia="zh-CN" w:bidi="ar"/>
              </w:rPr>
              <w:t>（五）强化信息公开。</w:t>
            </w:r>
            <w:r>
              <w:rPr>
                <w:rFonts w:hint="default" w:ascii="Times New Roman" w:hAnsi="Arial" w:eastAsia="仿宋_GB2312" w:cs="仿宋_GB2312"/>
                <w:kern w:val="0"/>
                <w:sz w:val="36"/>
                <w:szCs w:val="36"/>
                <w:bdr w:val="none" w:color="auto" w:sz="0" w:space="0"/>
                <w:lang w:val="en-US" w:eastAsia="zh-CN" w:bidi="ar"/>
              </w:rPr>
              <w:t>县农机局要把农机购置补贴政策实施情况列入政务公开和政务服务范围，及时通过各种新闻媒体或宣传渠道，向社会主动公开政策文件和信息。严禁对外公布购机者通讯方式和银行账号等个人隐私信息。在年度补贴工作结束后，县农机局要以公告形式将享受补贴的农户信息和政策落实情况报告在县级人民政府网站或农机部门网站（页）上公布，主动接受社会监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0D7F"/>
    <w:rsid w:val="005C7EAC"/>
    <w:rsid w:val="0D536A0D"/>
    <w:rsid w:val="1AE2368C"/>
    <w:rsid w:val="29554D5A"/>
    <w:rsid w:val="2DC91981"/>
    <w:rsid w:val="44B33A03"/>
    <w:rsid w:val="46E60D7F"/>
    <w:rsid w:val="4BF85EF7"/>
    <w:rsid w:val="58EF4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2018-05-12T14:02:00Z</dcterms:created>
  <dc:creator>huchunming</dc:creator>
  <cp:lastModifiedBy>huchunming</cp:lastModifiedBy>
  <dcterms:modified xsi:type="dcterms:W3CDTF">2018-05-12T14:21:40Z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