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27BD" w:rsidRDefault="007527BD">
      <w:pPr>
        <w:widowControl/>
        <w:shd w:val="solid" w:color="FFFFFF" w:fill="auto"/>
        <w:autoSpaceDN w:val="0"/>
        <w:spacing w:line="400" w:lineRule="atLeast"/>
        <w:jc w:val="left"/>
        <w:rPr>
          <w:rFonts w:ascii="仿宋体" w:hint="eastAsia"/>
          <w:color w:val="000000"/>
          <w:sz w:val="18"/>
          <w:shd w:val="clear" w:color="auto" w:fill="FFFFFF"/>
        </w:rPr>
      </w:pPr>
    </w:p>
    <w:p w:rsidR="007527BD" w:rsidRDefault="007527BD">
      <w:pPr>
        <w:widowControl/>
        <w:shd w:val="solid" w:color="FFFFFF" w:fill="auto"/>
        <w:autoSpaceDN w:val="0"/>
        <w:spacing w:line="400" w:lineRule="atLeast"/>
        <w:jc w:val="left"/>
        <w:rPr>
          <w:rFonts w:ascii="仿宋体"/>
          <w:color w:val="000000"/>
          <w:sz w:val="18"/>
          <w:shd w:val="clear" w:color="auto" w:fill="FFFFFF"/>
        </w:rPr>
      </w:pPr>
      <w:r>
        <w:rPr>
          <w:rFonts w:ascii="宋体" w:hAnsi="宋体"/>
          <w:color w:val="000000"/>
          <w:kern w:val="0"/>
          <w:sz w:val="24"/>
          <w:shd w:val="clear" w:color="auto" w:fill="FFFFFF"/>
        </w:rPr>
        <w:t xml:space="preserve"> </w:t>
      </w:r>
    </w:p>
    <w:p w:rsidR="007527BD" w:rsidRDefault="007527BD">
      <w:pPr>
        <w:widowControl/>
        <w:shd w:val="solid" w:color="FFFFFF" w:fill="auto"/>
        <w:autoSpaceDN w:val="0"/>
        <w:spacing w:line="520" w:lineRule="atLeast"/>
        <w:jc w:val="center"/>
        <w:rPr>
          <w:rFonts w:ascii="创艺简标宋"/>
          <w:b/>
          <w:color w:val="000000"/>
          <w:spacing w:val="20"/>
          <w:kern w:val="0"/>
          <w:sz w:val="44"/>
          <w:szCs w:val="44"/>
          <w:shd w:val="clear" w:color="auto" w:fill="FFFFFF"/>
        </w:rPr>
      </w:pPr>
      <w:r>
        <w:rPr>
          <w:rFonts w:ascii="创艺简标宋"/>
          <w:b/>
          <w:color w:val="000000"/>
          <w:spacing w:val="20"/>
          <w:kern w:val="0"/>
          <w:sz w:val="44"/>
          <w:szCs w:val="44"/>
          <w:shd w:val="clear" w:color="auto" w:fill="FFFFFF"/>
        </w:rPr>
        <w:t>惠</w:t>
      </w:r>
      <w:r>
        <w:rPr>
          <w:rFonts w:ascii="创艺简标宋" w:hint="eastAsia"/>
          <w:b/>
          <w:color w:val="000000"/>
          <w:spacing w:val="20"/>
          <w:kern w:val="0"/>
          <w:sz w:val="44"/>
          <w:szCs w:val="44"/>
          <w:shd w:val="clear" w:color="auto" w:fill="FFFFFF"/>
        </w:rPr>
        <w:t>城区经济和信息化局</w:t>
      </w:r>
      <w:r>
        <w:rPr>
          <w:rFonts w:ascii="创艺简标宋" w:hint="eastAsia"/>
          <w:b/>
          <w:color w:val="000000"/>
          <w:spacing w:val="20"/>
          <w:kern w:val="0"/>
          <w:sz w:val="44"/>
          <w:szCs w:val="44"/>
          <w:shd w:val="clear" w:color="auto" w:fill="FFFFFF"/>
        </w:rPr>
        <w:t xml:space="preserve">  </w:t>
      </w:r>
      <w:r>
        <w:rPr>
          <w:rFonts w:ascii="创艺简标宋" w:hint="eastAsia"/>
          <w:b/>
          <w:color w:val="000000"/>
          <w:spacing w:val="20"/>
          <w:kern w:val="0"/>
          <w:sz w:val="44"/>
          <w:szCs w:val="44"/>
          <w:shd w:val="clear" w:color="auto" w:fill="FFFFFF"/>
        </w:rPr>
        <w:t>财政局</w:t>
      </w:r>
      <w:r>
        <w:rPr>
          <w:rFonts w:ascii="创艺简标宋"/>
          <w:b/>
          <w:color w:val="000000"/>
          <w:spacing w:val="20"/>
          <w:kern w:val="0"/>
          <w:sz w:val="44"/>
          <w:szCs w:val="44"/>
          <w:shd w:val="clear" w:color="auto" w:fill="FFFFFF"/>
        </w:rPr>
        <w:t>节能</w:t>
      </w:r>
      <w:r>
        <w:rPr>
          <w:rFonts w:ascii="创艺简标宋" w:hint="eastAsia"/>
          <w:b/>
          <w:color w:val="000000"/>
          <w:spacing w:val="20"/>
          <w:kern w:val="0"/>
          <w:sz w:val="44"/>
          <w:szCs w:val="44"/>
          <w:shd w:val="clear" w:color="auto" w:fill="FFFFFF"/>
        </w:rPr>
        <w:t xml:space="preserve">  </w:t>
      </w:r>
      <w:r>
        <w:rPr>
          <w:rFonts w:ascii="创艺简标宋"/>
          <w:b/>
          <w:color w:val="000000"/>
          <w:spacing w:val="20"/>
          <w:kern w:val="0"/>
          <w:sz w:val="44"/>
          <w:szCs w:val="44"/>
          <w:shd w:val="clear" w:color="auto" w:fill="FFFFFF"/>
        </w:rPr>
        <w:t>循环经济专项资金管理办法</w:t>
      </w:r>
    </w:p>
    <w:p w:rsidR="007527BD" w:rsidRDefault="007527BD">
      <w:pPr>
        <w:widowControl/>
        <w:shd w:val="solid" w:color="FFFFFF" w:fill="auto"/>
        <w:autoSpaceDN w:val="0"/>
        <w:spacing w:line="520" w:lineRule="atLeast"/>
        <w:jc w:val="center"/>
        <w:rPr>
          <w:rFonts w:ascii="仿宋体"/>
          <w:color w:val="000000"/>
          <w:sz w:val="44"/>
          <w:szCs w:val="44"/>
          <w:shd w:val="clear" w:color="auto" w:fill="FFFFFF"/>
        </w:rPr>
      </w:pPr>
      <w:r>
        <w:rPr>
          <w:rFonts w:ascii="宋体" w:hAnsi="宋体"/>
          <w:color w:val="000000"/>
          <w:kern w:val="0"/>
          <w:sz w:val="44"/>
          <w:szCs w:val="44"/>
          <w:shd w:val="clear" w:color="auto" w:fill="FFFFFF"/>
        </w:rPr>
        <w:t xml:space="preserve"> </w:t>
      </w:r>
    </w:p>
    <w:p w:rsidR="007527BD" w:rsidRDefault="007527BD">
      <w:pPr>
        <w:widowControl/>
        <w:shd w:val="solid" w:color="FFFFFF" w:fill="auto"/>
        <w:autoSpaceDN w:val="0"/>
        <w:spacing w:line="400" w:lineRule="atLeast"/>
        <w:jc w:val="center"/>
        <w:rPr>
          <w:rFonts w:ascii="仿宋体"/>
          <w:color w:val="000000"/>
          <w:sz w:val="32"/>
          <w:szCs w:val="32"/>
          <w:shd w:val="clear" w:color="auto" w:fill="FFFFFF"/>
        </w:rPr>
      </w:pPr>
      <w:r>
        <w:rPr>
          <w:rFonts w:ascii="黑体" w:eastAsia="黑体" w:hAnsi="黑体"/>
          <w:color w:val="000000"/>
          <w:kern w:val="0"/>
          <w:sz w:val="32"/>
          <w:szCs w:val="32"/>
          <w:shd w:val="clear" w:color="auto" w:fill="FFFFFF"/>
        </w:rPr>
        <w:t>第一章</w:t>
      </w:r>
      <w:r>
        <w:rPr>
          <w:rFonts w:ascii="宋体" w:hAnsi="宋体"/>
          <w:color w:val="000000"/>
          <w:kern w:val="0"/>
          <w:sz w:val="32"/>
          <w:szCs w:val="32"/>
          <w:shd w:val="clear" w:color="auto" w:fill="FFFFFF"/>
        </w:rPr>
        <w:t xml:space="preserve"> </w:t>
      </w:r>
      <w:r>
        <w:rPr>
          <w:rFonts w:ascii="黑体" w:eastAsia="黑体" w:hAnsi="黑体"/>
          <w:color w:val="000000"/>
          <w:kern w:val="0"/>
          <w:sz w:val="32"/>
          <w:szCs w:val="32"/>
          <w:shd w:val="clear" w:color="auto" w:fill="FFFFFF"/>
        </w:rPr>
        <w:t>总 则</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第一条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根据《中华人民共和国节约能源法》、《中华人民共和国循环经济促进法》、《广东省节约能源条例》、《广东省实施&lt;中华人民共和国循环经济促进法&gt;办法》</w:t>
      </w:r>
      <w:r>
        <w:rPr>
          <w:rFonts w:ascii="仿宋" w:eastAsia="仿宋" w:hAnsi="仿宋" w:hint="eastAsia"/>
          <w:color w:val="000000"/>
          <w:kern w:val="0"/>
          <w:sz w:val="32"/>
          <w:szCs w:val="32"/>
          <w:shd w:val="clear" w:color="auto" w:fill="FFFFFF"/>
        </w:rPr>
        <w:t>、《惠州市经济和信息化局 财政局节能循环经济专项资金管理办法》</w:t>
      </w:r>
      <w:r>
        <w:rPr>
          <w:rFonts w:ascii="仿宋" w:eastAsia="仿宋" w:hAnsi="仿宋"/>
          <w:color w:val="000000"/>
          <w:kern w:val="0"/>
          <w:sz w:val="32"/>
          <w:szCs w:val="32"/>
          <w:shd w:val="clear" w:color="auto" w:fill="FFFFFF"/>
        </w:rPr>
        <w:t>等，</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级财政设立惠</w:t>
      </w:r>
      <w:r>
        <w:rPr>
          <w:rFonts w:ascii="仿宋" w:eastAsia="仿宋" w:hAnsi="仿宋" w:hint="eastAsia"/>
          <w:color w:val="000000"/>
          <w:kern w:val="0"/>
          <w:sz w:val="32"/>
          <w:szCs w:val="32"/>
          <w:shd w:val="clear" w:color="auto" w:fill="FFFFFF"/>
        </w:rPr>
        <w:t>城区</w:t>
      </w:r>
      <w:r>
        <w:rPr>
          <w:rFonts w:ascii="仿宋" w:eastAsia="仿宋" w:hAnsi="仿宋"/>
          <w:color w:val="000000"/>
          <w:kern w:val="0"/>
          <w:sz w:val="32"/>
          <w:szCs w:val="32"/>
          <w:shd w:val="clear" w:color="auto" w:fill="FFFFFF"/>
        </w:rPr>
        <w:t>节能循环经济专项资金（以下简称专项资金）。为规范和加强专项资金管理，提高资金使用效率，特制定本办法。</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第二条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本办法所指专项资金，是指经</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政府批准由</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财政预算安排，专项用于推进全</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节能和循环经济工作，支持节能技术改造（</w:t>
      </w:r>
      <w:proofErr w:type="gramStart"/>
      <w:r>
        <w:rPr>
          <w:rFonts w:ascii="仿宋" w:eastAsia="仿宋" w:hAnsi="仿宋"/>
          <w:color w:val="000000"/>
          <w:kern w:val="0"/>
          <w:sz w:val="32"/>
          <w:szCs w:val="32"/>
          <w:shd w:val="clear" w:color="auto" w:fill="FFFFFF"/>
        </w:rPr>
        <w:t>含合同</w:t>
      </w:r>
      <w:proofErr w:type="gramEnd"/>
      <w:r>
        <w:rPr>
          <w:rFonts w:ascii="仿宋" w:eastAsia="仿宋" w:hAnsi="仿宋"/>
          <w:color w:val="000000"/>
          <w:kern w:val="0"/>
          <w:sz w:val="32"/>
          <w:szCs w:val="32"/>
          <w:shd w:val="clear" w:color="auto" w:fill="FFFFFF"/>
        </w:rPr>
        <w:t>能源管理），节能循环经济管理服务平台建设，循环经济、资源综合利用、清洁生产示范，以及</w:t>
      </w:r>
      <w:r>
        <w:rPr>
          <w:rFonts w:ascii="仿宋" w:eastAsia="仿宋" w:hAnsi="仿宋" w:hint="eastAsia"/>
          <w:color w:val="000000"/>
          <w:kern w:val="0"/>
          <w:sz w:val="32"/>
          <w:szCs w:val="32"/>
          <w:shd w:val="clear" w:color="auto" w:fill="FFFFFF"/>
        </w:rPr>
        <w:t>电机能效提升</w:t>
      </w:r>
      <w:r>
        <w:rPr>
          <w:rFonts w:ascii="仿宋" w:eastAsia="仿宋" w:hAnsi="仿宋"/>
          <w:color w:val="000000"/>
          <w:kern w:val="0"/>
          <w:sz w:val="32"/>
          <w:szCs w:val="32"/>
          <w:shd w:val="clear" w:color="auto" w:fill="FFFFFF"/>
        </w:rPr>
        <w:t>等项目的资金。</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第三条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专项资金由</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经济和信息化局按职责分工负责管理。</w:t>
      </w:r>
    </w:p>
    <w:p w:rsidR="007527BD" w:rsidRDefault="007527BD">
      <w:pPr>
        <w:widowControl/>
        <w:shd w:val="solid" w:color="FFFFFF" w:fill="auto"/>
        <w:autoSpaceDN w:val="0"/>
        <w:spacing w:line="400" w:lineRule="atLeast"/>
        <w:jc w:val="left"/>
        <w:rPr>
          <w:rFonts w:ascii="仿宋" w:eastAsia="仿宋" w:hAnsi="仿宋" w:cs="仿宋" w:hint="eastAsia"/>
          <w:color w:val="000000"/>
          <w:sz w:val="32"/>
          <w:szCs w:val="32"/>
          <w:shd w:val="clear" w:color="auto" w:fill="FFFFFF"/>
        </w:rPr>
      </w:pPr>
      <w:r>
        <w:rPr>
          <w:rFonts w:ascii="仿宋" w:eastAsia="仿宋" w:hAnsi="仿宋" w:cs="仿宋" w:hint="eastAsia"/>
          <w:color w:val="000000"/>
          <w:kern w:val="0"/>
          <w:sz w:val="32"/>
          <w:szCs w:val="32"/>
          <w:shd w:val="clear" w:color="auto" w:fill="FFFFFF"/>
        </w:rPr>
        <w:t xml:space="preserve">    （一）区经济和信息化局负责项目管理，组织实施项目申报和评审工作，拟定专项资金分配方案；跟踪、检查专项</w:t>
      </w:r>
      <w:r>
        <w:rPr>
          <w:rFonts w:ascii="仿宋" w:eastAsia="仿宋" w:hAnsi="仿宋" w:cs="仿宋" w:hint="eastAsia"/>
          <w:color w:val="000000"/>
          <w:kern w:val="0"/>
          <w:sz w:val="32"/>
          <w:szCs w:val="32"/>
          <w:shd w:val="clear" w:color="auto" w:fill="FFFFFF"/>
        </w:rPr>
        <w:lastRenderedPageBreak/>
        <w:t>资金使用和项目实施情况，并按绩效评价有关规定组织实施绩效自我评价。</w:t>
      </w:r>
    </w:p>
    <w:p w:rsidR="007527BD" w:rsidRDefault="007527BD">
      <w:pPr>
        <w:widowControl/>
        <w:shd w:val="solid" w:color="FFFFFF" w:fill="auto"/>
        <w:autoSpaceDN w:val="0"/>
        <w:spacing w:line="400" w:lineRule="atLeast"/>
        <w:jc w:val="left"/>
        <w:rPr>
          <w:rFonts w:ascii="仿宋" w:eastAsia="仿宋" w:hAnsi="仿宋" w:cs="仿宋" w:hint="eastAsia"/>
          <w:color w:val="000000"/>
          <w:sz w:val="32"/>
          <w:szCs w:val="32"/>
          <w:shd w:val="clear" w:color="auto" w:fill="FFFFFF"/>
        </w:rPr>
      </w:pPr>
      <w:r>
        <w:rPr>
          <w:rFonts w:ascii="仿宋" w:eastAsia="仿宋" w:hAnsi="仿宋" w:cs="仿宋" w:hint="eastAsia"/>
          <w:color w:val="000000"/>
          <w:kern w:val="0"/>
          <w:sz w:val="32"/>
          <w:szCs w:val="32"/>
          <w:shd w:val="clear" w:color="auto" w:fill="FFFFFF"/>
        </w:rPr>
        <w:t xml:space="preserve">    （二）区财政局负责专项资金预算管理，按规定审核专项资金分配方案，办理资金拨付手续；对专项资金的拨付、使用和管理情况进行监督检查，组织开展绩效评价工作。</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第四条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专项资金的使用和管理，坚持依法依规、公平公正，集中扶持、突出重点、竞争择优、强化绩效导向的原则，充分发挥财政资金引导、带动和放大作用，促进全</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节能循环经济工作上水平。</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color w:val="000000"/>
          <w:kern w:val="0"/>
          <w:sz w:val="32"/>
          <w:szCs w:val="32"/>
          <w:shd w:val="clear" w:color="auto" w:fill="FFFFFF"/>
        </w:rPr>
        <w:t xml:space="preserve"> </w:t>
      </w:r>
    </w:p>
    <w:p w:rsidR="007527BD" w:rsidRDefault="007527BD">
      <w:pPr>
        <w:widowControl/>
        <w:shd w:val="solid" w:color="FFFFFF" w:fill="auto"/>
        <w:autoSpaceDN w:val="0"/>
        <w:spacing w:line="400" w:lineRule="atLeast"/>
        <w:jc w:val="center"/>
        <w:rPr>
          <w:rFonts w:ascii="黑体" w:eastAsia="黑体" w:hAnsi="黑体"/>
          <w:color w:val="000000"/>
          <w:sz w:val="32"/>
          <w:szCs w:val="32"/>
          <w:shd w:val="clear" w:color="auto" w:fill="FFFFFF"/>
        </w:rPr>
      </w:pPr>
      <w:r>
        <w:rPr>
          <w:rFonts w:ascii="黑体" w:eastAsia="黑体" w:hAnsi="黑体"/>
          <w:color w:val="000000"/>
          <w:kern w:val="0"/>
          <w:sz w:val="32"/>
          <w:szCs w:val="32"/>
          <w:shd w:val="clear" w:color="auto" w:fill="FFFFFF"/>
        </w:rPr>
        <w:t>第二章 专项资金支持范围、对象和条件</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第五条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专项资金支持范围包括：</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重点支持节能技术改造项目。包括燃煤工业锅炉（窑炉）改造工程、区域热电联产工程、余热余压利用工程、电机系统节能工程、能量系统优化工程、绿色照明工程等工业领域节能技术改造项目，建筑、交通、公共机构、</w:t>
      </w:r>
      <w:proofErr w:type="gramStart"/>
      <w:r>
        <w:rPr>
          <w:rFonts w:ascii="仿宋" w:eastAsia="仿宋" w:hAnsi="仿宋"/>
          <w:color w:val="000000"/>
          <w:kern w:val="0"/>
          <w:sz w:val="32"/>
          <w:szCs w:val="32"/>
          <w:shd w:val="clear" w:color="auto" w:fill="FFFFFF"/>
        </w:rPr>
        <w:t>商贸酒店</w:t>
      </w:r>
      <w:proofErr w:type="gramEnd"/>
      <w:r>
        <w:rPr>
          <w:rFonts w:ascii="仿宋" w:eastAsia="仿宋" w:hAnsi="仿宋"/>
          <w:color w:val="000000"/>
          <w:kern w:val="0"/>
          <w:sz w:val="32"/>
          <w:szCs w:val="32"/>
          <w:shd w:val="clear" w:color="auto" w:fill="FFFFFF"/>
        </w:rPr>
        <w:t>等非工业领域节能技术改造项目及合同能源管理项目。</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（二）重点支持节能循环经济管理服务平台建设项目。包括</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级能源管理中心、重点企业能源管理中心，以及节能循环经济管理单位、中介服务机构等提供的能源管理体系建设、能效提升、项目审核及评价（验收）等其它节能、循环经济、资源综合利用、清洁生产等公共政策服务平台建设。</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三）支持循环经济、资源综合利用、清洁生产等其它资源节约项目。主要包括工业“三废”、矿产资源综合利用项目、再生资源回收利用产业化等重大项目；开展自愿清洁生产审核的企业实施的节能、降耗、增效项目以及资源节约和循环利用新技术、新工艺、新设备推广应用等示范项目。</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四</w:t>
      </w:r>
      <w:r>
        <w:rPr>
          <w:rFonts w:ascii="仿宋" w:eastAsia="仿宋" w:hAnsi="仿宋"/>
          <w:color w:val="000000"/>
          <w:kern w:val="0"/>
          <w:sz w:val="32"/>
          <w:szCs w:val="32"/>
          <w:shd w:val="clear" w:color="auto" w:fill="FFFFFF"/>
        </w:rPr>
        <w:t>）适当奖励节能降耗工作成绩突出的</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）、单位、企业和个人以及自愿开展清洁生产审核的企业。按照</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政府有关举办各种评比、表彰活动的要求，遵循以精神奖励为主、物质奖励为辅和勤俭节约的原则，对</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节能降耗工作成绩突出的</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）、单位、企业和个人以及节能降耗效果显著、获得“省/市清洁生产企业”称号的企业给予一定的奖励。</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五</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政府决定的其他项目。</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第六条 专项资金支持的单位（企业），应当在</w:t>
      </w:r>
      <w:r>
        <w:rPr>
          <w:rFonts w:ascii="仿宋" w:eastAsia="仿宋" w:hAnsi="仿宋" w:hint="eastAsia"/>
          <w:color w:val="000000"/>
          <w:kern w:val="0"/>
          <w:sz w:val="32"/>
          <w:szCs w:val="32"/>
          <w:shd w:val="clear" w:color="auto" w:fill="FFFFFF"/>
        </w:rPr>
        <w:t>惠城区</w:t>
      </w:r>
      <w:r>
        <w:rPr>
          <w:rFonts w:ascii="仿宋" w:eastAsia="仿宋" w:hAnsi="仿宋"/>
          <w:color w:val="000000"/>
          <w:kern w:val="0"/>
          <w:sz w:val="32"/>
          <w:szCs w:val="32"/>
          <w:shd w:val="clear" w:color="auto" w:fill="FFFFFF"/>
        </w:rPr>
        <w:t>境内注册（从事合同能源管理项目的企业除外），具有独立法人资格、健全的财务管理机构和财务管理制度、诚信经营、依法纳税的生产经营单位及其他有关单位。</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第七条 申报专项资金的项目必须具备以下条件：</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（一）项目必须符合国家和省、市</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的产业政策以及节能和循环经济工作的要求、有关规定和程序。</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（二）项目已享受过国家或省、市</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相关资金奖励支持的项目不得重复申请专项资金。</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（三）申报节能技术改造项目，循环经济、资源综合利用及清洁生产等其它资源节约项目还应具备：</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1.项目必须已经实施完成（具体时间节点以年度申报通知为准）；</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2.具有较为完善的能源统计、计量与管理制度；</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3.列入国家、省、市、县（区）监管的重点用能单位，年度节能考核等级必须为基本完成以上；</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（四）申报工业节能技术改造的项目，年节能量应当在</w:t>
      </w:r>
      <w:r>
        <w:rPr>
          <w:rFonts w:ascii="仿宋" w:eastAsia="仿宋" w:hAnsi="仿宋" w:hint="eastAsia"/>
          <w:color w:val="000000"/>
          <w:kern w:val="0"/>
          <w:sz w:val="32"/>
          <w:szCs w:val="32"/>
          <w:shd w:val="clear" w:color="auto" w:fill="FFFFFF"/>
        </w:rPr>
        <w:t>1</w:t>
      </w:r>
      <w:r>
        <w:rPr>
          <w:rFonts w:ascii="仿宋" w:eastAsia="仿宋" w:hAnsi="仿宋"/>
          <w:color w:val="000000"/>
          <w:kern w:val="0"/>
          <w:sz w:val="32"/>
          <w:szCs w:val="32"/>
          <w:shd w:val="clear" w:color="auto" w:fill="FFFFFF"/>
        </w:rPr>
        <w:t>000吨标准煤以下、</w:t>
      </w:r>
      <w:r>
        <w:rPr>
          <w:rFonts w:ascii="仿宋" w:eastAsia="仿宋" w:hAnsi="仿宋" w:hint="eastAsia"/>
          <w:color w:val="000000"/>
          <w:kern w:val="0"/>
          <w:sz w:val="32"/>
          <w:szCs w:val="32"/>
          <w:shd w:val="clear" w:color="auto" w:fill="FFFFFF"/>
        </w:rPr>
        <w:t>3</w:t>
      </w:r>
      <w:r>
        <w:rPr>
          <w:rFonts w:ascii="仿宋" w:eastAsia="仿宋" w:hAnsi="仿宋"/>
          <w:color w:val="000000"/>
          <w:kern w:val="0"/>
          <w:sz w:val="32"/>
          <w:szCs w:val="32"/>
          <w:shd w:val="clear" w:color="auto" w:fill="FFFFFF"/>
        </w:rPr>
        <w:t>00吨标准煤以上（含）；</w:t>
      </w:r>
      <w:proofErr w:type="gramStart"/>
      <w:r>
        <w:rPr>
          <w:rFonts w:ascii="仿宋" w:eastAsia="仿宋" w:hAnsi="仿宋"/>
          <w:color w:val="000000"/>
          <w:kern w:val="0"/>
          <w:sz w:val="32"/>
          <w:szCs w:val="32"/>
          <w:shd w:val="clear" w:color="auto" w:fill="FFFFFF"/>
        </w:rPr>
        <w:t>申报非</w:t>
      </w:r>
      <w:proofErr w:type="gramEnd"/>
      <w:r>
        <w:rPr>
          <w:rFonts w:ascii="仿宋" w:eastAsia="仿宋" w:hAnsi="仿宋"/>
          <w:color w:val="000000"/>
          <w:kern w:val="0"/>
          <w:sz w:val="32"/>
          <w:szCs w:val="32"/>
          <w:shd w:val="clear" w:color="auto" w:fill="FFFFFF"/>
        </w:rPr>
        <w:t>工业节能技术改造的项目，年节能量应当在</w:t>
      </w:r>
      <w:r>
        <w:rPr>
          <w:rFonts w:ascii="仿宋" w:eastAsia="仿宋" w:hAnsi="仿宋" w:hint="eastAsia"/>
          <w:color w:val="000000"/>
          <w:kern w:val="0"/>
          <w:sz w:val="32"/>
          <w:szCs w:val="32"/>
          <w:shd w:val="clear" w:color="auto" w:fill="FFFFFF"/>
        </w:rPr>
        <w:t>1</w:t>
      </w:r>
      <w:r>
        <w:rPr>
          <w:rFonts w:ascii="仿宋" w:eastAsia="仿宋" w:hAnsi="仿宋"/>
          <w:color w:val="000000"/>
          <w:kern w:val="0"/>
          <w:sz w:val="32"/>
          <w:szCs w:val="32"/>
          <w:shd w:val="clear" w:color="auto" w:fill="FFFFFF"/>
        </w:rPr>
        <w:t>000吨标准煤以下、50吨标准煤以上（含）。年节能量在</w:t>
      </w:r>
      <w:r>
        <w:rPr>
          <w:rFonts w:ascii="仿宋" w:eastAsia="仿宋" w:hAnsi="仿宋" w:hint="eastAsia"/>
          <w:color w:val="000000"/>
          <w:kern w:val="0"/>
          <w:sz w:val="32"/>
          <w:szCs w:val="32"/>
          <w:shd w:val="clear" w:color="auto" w:fill="FFFFFF"/>
        </w:rPr>
        <w:t>1</w:t>
      </w:r>
      <w:r>
        <w:rPr>
          <w:rFonts w:ascii="仿宋" w:eastAsia="仿宋" w:hAnsi="仿宋"/>
          <w:color w:val="000000"/>
          <w:kern w:val="0"/>
          <w:sz w:val="32"/>
          <w:szCs w:val="32"/>
          <w:shd w:val="clear" w:color="auto" w:fill="FFFFFF"/>
        </w:rPr>
        <w:t>000吨标准煤以上的项目可申请中央、省</w:t>
      </w:r>
      <w:r>
        <w:rPr>
          <w:rFonts w:ascii="仿宋" w:eastAsia="仿宋" w:hAnsi="仿宋" w:hint="eastAsia"/>
          <w:color w:val="000000"/>
          <w:kern w:val="0"/>
          <w:sz w:val="32"/>
          <w:szCs w:val="32"/>
          <w:shd w:val="clear" w:color="auto" w:fill="FFFFFF"/>
        </w:rPr>
        <w:t>、市</w:t>
      </w:r>
      <w:r>
        <w:rPr>
          <w:rFonts w:ascii="仿宋" w:eastAsia="仿宋" w:hAnsi="仿宋"/>
          <w:color w:val="000000"/>
          <w:kern w:val="0"/>
          <w:sz w:val="32"/>
          <w:szCs w:val="32"/>
          <w:shd w:val="clear" w:color="auto" w:fill="FFFFFF"/>
        </w:rPr>
        <w:t>财政节能技术改造资金或合同能源管理财政奖励资金。</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第八条 属于下列情形之一的单位的项目，不给予扶持：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（一）在享受各级政府财政资助中有严重违约行为的；</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（二）近3年内</w:t>
      </w:r>
      <w:proofErr w:type="gramStart"/>
      <w:r>
        <w:rPr>
          <w:rFonts w:ascii="仿宋" w:eastAsia="仿宋" w:hAnsi="仿宋"/>
          <w:color w:val="000000"/>
          <w:kern w:val="0"/>
          <w:sz w:val="32"/>
          <w:szCs w:val="32"/>
          <w:shd w:val="clear" w:color="auto" w:fill="FFFFFF"/>
        </w:rPr>
        <w:t>发生过未按规定</w:t>
      </w:r>
      <w:proofErr w:type="gramEnd"/>
      <w:r>
        <w:rPr>
          <w:rFonts w:ascii="仿宋" w:eastAsia="仿宋" w:hAnsi="仿宋"/>
          <w:color w:val="000000"/>
          <w:kern w:val="0"/>
          <w:sz w:val="32"/>
          <w:szCs w:val="32"/>
          <w:shd w:val="clear" w:color="auto" w:fill="FFFFFF"/>
        </w:rPr>
        <w:t>进行工商年检或者税务登记、纳税申报的；</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（三）因涉嫌违法行为正在被有关行政部门立案查处或者被行政处罚</w:t>
      </w:r>
      <w:r>
        <w:rPr>
          <w:rFonts w:ascii="仿宋" w:eastAsia="仿宋" w:hAnsi="仿宋" w:hint="eastAsia"/>
          <w:color w:val="000000"/>
          <w:kern w:val="0"/>
          <w:sz w:val="32"/>
          <w:szCs w:val="32"/>
          <w:shd w:val="clear" w:color="auto" w:fill="FFFFFF"/>
        </w:rPr>
        <w:t>过</w:t>
      </w:r>
      <w:r>
        <w:rPr>
          <w:rFonts w:ascii="仿宋" w:eastAsia="仿宋" w:hAnsi="仿宋"/>
          <w:color w:val="000000"/>
          <w:kern w:val="0"/>
          <w:sz w:val="32"/>
          <w:szCs w:val="32"/>
          <w:shd w:val="clear" w:color="auto" w:fill="FFFFFF"/>
        </w:rPr>
        <w:t>的；</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（四）面临正在进行的有可能影响该企业正常经营活动的</w:t>
      </w:r>
      <w:r>
        <w:rPr>
          <w:rFonts w:ascii="仿宋" w:eastAsia="仿宋" w:hAnsi="仿宋" w:hint="eastAsia"/>
          <w:color w:val="000000"/>
          <w:kern w:val="0"/>
          <w:sz w:val="32"/>
          <w:szCs w:val="32"/>
          <w:shd w:val="clear" w:color="auto" w:fill="FFFFFF"/>
        </w:rPr>
        <w:t>诉讼</w:t>
      </w:r>
      <w:r>
        <w:rPr>
          <w:rFonts w:ascii="仿宋" w:eastAsia="仿宋" w:hAnsi="仿宋"/>
          <w:color w:val="000000"/>
          <w:kern w:val="0"/>
          <w:sz w:val="32"/>
          <w:szCs w:val="32"/>
          <w:shd w:val="clear" w:color="auto" w:fill="FFFFFF"/>
        </w:rPr>
        <w:t>或者仲裁的；</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（五）单位主要财产因债务纠纷已被或正面临人民法院采取保全措施或强制执行措施的。</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color w:val="000000"/>
          <w:kern w:val="0"/>
          <w:sz w:val="32"/>
          <w:szCs w:val="32"/>
          <w:shd w:val="clear" w:color="auto" w:fill="FFFFFF"/>
        </w:rPr>
        <w:t xml:space="preserve"> </w:t>
      </w:r>
    </w:p>
    <w:p w:rsidR="007527BD" w:rsidRDefault="007527BD">
      <w:pPr>
        <w:widowControl/>
        <w:shd w:val="solid" w:color="FFFFFF" w:fill="auto"/>
        <w:autoSpaceDN w:val="0"/>
        <w:spacing w:line="400" w:lineRule="atLeast"/>
        <w:jc w:val="center"/>
        <w:rPr>
          <w:rFonts w:ascii="黑体" w:eastAsia="黑体" w:hAnsi="黑体"/>
          <w:color w:val="000000"/>
          <w:sz w:val="32"/>
          <w:szCs w:val="32"/>
          <w:shd w:val="clear" w:color="auto" w:fill="FFFFFF"/>
        </w:rPr>
      </w:pPr>
      <w:r>
        <w:rPr>
          <w:rFonts w:ascii="黑体" w:eastAsia="黑体" w:hAnsi="黑体"/>
          <w:color w:val="000000"/>
          <w:kern w:val="0"/>
          <w:sz w:val="32"/>
          <w:szCs w:val="32"/>
          <w:shd w:val="clear" w:color="auto" w:fill="FFFFFF"/>
        </w:rPr>
        <w:t xml:space="preserve">第三章  </w:t>
      </w:r>
      <w:r>
        <w:rPr>
          <w:rFonts w:ascii="黑体" w:eastAsia="黑体" w:hAnsi="黑体"/>
          <w:color w:val="000000"/>
          <w:sz w:val="32"/>
          <w:szCs w:val="32"/>
          <w:shd w:val="clear" w:color="auto" w:fill="FFFFFF"/>
        </w:rPr>
        <w:t xml:space="preserve"> </w:t>
      </w:r>
      <w:r>
        <w:rPr>
          <w:rFonts w:ascii="黑体" w:eastAsia="黑体" w:hAnsi="黑体"/>
          <w:color w:val="000000"/>
          <w:kern w:val="0"/>
          <w:sz w:val="32"/>
          <w:szCs w:val="32"/>
          <w:shd w:val="clear" w:color="auto" w:fill="FFFFFF"/>
        </w:rPr>
        <w:t>专项资金的扶持方式和标准</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第九条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专项资金的扶持采取以奖代补、补助、奖励等方式，支持全</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节能和循环经济工作。</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专项资金扶持标准为：</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（一）节能技术改造项目。采取以奖代补方式支持，工业节能技术改造项目根据当年财政预算安排，按节能量不低于</w:t>
      </w:r>
      <w:r>
        <w:rPr>
          <w:rFonts w:ascii="仿宋" w:eastAsia="仿宋" w:hAnsi="仿宋" w:hint="eastAsia"/>
          <w:color w:val="000000"/>
          <w:kern w:val="0"/>
          <w:sz w:val="32"/>
          <w:szCs w:val="32"/>
          <w:shd w:val="clear" w:color="auto" w:fill="FFFFFF"/>
        </w:rPr>
        <w:t>250</w:t>
      </w:r>
      <w:r>
        <w:rPr>
          <w:rFonts w:ascii="仿宋" w:eastAsia="仿宋" w:hAnsi="仿宋"/>
          <w:color w:val="000000"/>
          <w:kern w:val="0"/>
          <w:sz w:val="32"/>
          <w:szCs w:val="32"/>
          <w:shd w:val="clear" w:color="auto" w:fill="FFFFFF"/>
        </w:rPr>
        <w:t>元/吨标准煤的标准给予一次性奖励；建筑、交通、公共机构、</w:t>
      </w:r>
      <w:proofErr w:type="gramStart"/>
      <w:r>
        <w:rPr>
          <w:rFonts w:ascii="仿宋" w:eastAsia="仿宋" w:hAnsi="仿宋"/>
          <w:color w:val="000000"/>
          <w:kern w:val="0"/>
          <w:sz w:val="32"/>
          <w:szCs w:val="32"/>
          <w:shd w:val="clear" w:color="auto" w:fill="FFFFFF"/>
        </w:rPr>
        <w:t>商贸酒店</w:t>
      </w:r>
      <w:proofErr w:type="gramEnd"/>
      <w:r>
        <w:rPr>
          <w:rFonts w:ascii="仿宋" w:eastAsia="仿宋" w:hAnsi="仿宋"/>
          <w:color w:val="000000"/>
          <w:kern w:val="0"/>
          <w:sz w:val="32"/>
          <w:szCs w:val="32"/>
          <w:shd w:val="clear" w:color="auto" w:fill="FFFFFF"/>
        </w:rPr>
        <w:t>等非工业节能技术改造项目，结合节能效果，属于商业性质的按不超过投资额20%给予奖励，属于公共机构性质的按不超过投资额50%给予奖励，单个项目奖励额最高不超过</w:t>
      </w:r>
      <w:r>
        <w:rPr>
          <w:rFonts w:ascii="仿宋" w:eastAsia="仿宋" w:hAnsi="仿宋" w:hint="eastAsia"/>
          <w:color w:val="000000"/>
          <w:kern w:val="0"/>
          <w:sz w:val="32"/>
          <w:szCs w:val="32"/>
          <w:shd w:val="clear" w:color="auto" w:fill="FFFFFF"/>
        </w:rPr>
        <w:t>20</w:t>
      </w:r>
      <w:r>
        <w:rPr>
          <w:rFonts w:ascii="仿宋" w:eastAsia="仿宋" w:hAnsi="仿宋"/>
          <w:color w:val="000000"/>
          <w:kern w:val="0"/>
          <w:sz w:val="32"/>
          <w:szCs w:val="32"/>
          <w:shd w:val="clear" w:color="auto" w:fill="FFFFFF"/>
        </w:rPr>
        <w:t>万元。</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（二）能源管理中心项目。采取补助方式支持，对企事业单位能源管理中心建设项目，企业性质的按不超过投资额20%补助，除</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级能源管理中心外其它公共机构性质的按不超过投资额50%补助，单个项目补助额最高不超过20万元。</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（三）其它资源节约项目。采取奖励方式支持，对循环经济、资源综合利用、清洁生产等技术改造、推广应用示范项目按不超过投资额15%给予奖励，单个项目奖励额最高不超过20万元。</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（四）节能能力建设及自愿开展清洁生产先进企业项目，结合专项资金年度规模安排一定比例予以支持。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color w:val="000000"/>
          <w:kern w:val="0"/>
          <w:sz w:val="32"/>
          <w:szCs w:val="32"/>
          <w:shd w:val="clear" w:color="auto" w:fill="FFFFFF"/>
        </w:rPr>
        <w:t xml:space="preserve"> </w:t>
      </w:r>
    </w:p>
    <w:p w:rsidR="007527BD" w:rsidRDefault="007527BD">
      <w:pPr>
        <w:widowControl/>
        <w:shd w:val="solid" w:color="FFFFFF" w:fill="auto"/>
        <w:autoSpaceDN w:val="0"/>
        <w:spacing w:line="400" w:lineRule="atLeast"/>
        <w:jc w:val="center"/>
        <w:rPr>
          <w:rFonts w:ascii="黑体" w:eastAsia="黑体" w:hAnsi="黑体"/>
          <w:color w:val="000000"/>
          <w:sz w:val="32"/>
          <w:szCs w:val="32"/>
          <w:shd w:val="clear" w:color="auto" w:fill="FFFFFF"/>
        </w:rPr>
      </w:pPr>
      <w:r>
        <w:rPr>
          <w:rFonts w:ascii="黑体" w:eastAsia="黑体" w:hAnsi="黑体"/>
          <w:color w:val="000000"/>
          <w:kern w:val="0"/>
          <w:sz w:val="32"/>
          <w:szCs w:val="32"/>
          <w:shd w:val="clear" w:color="auto" w:fill="FFFFFF"/>
        </w:rPr>
        <w:t>第四章 专项资金申报、评审与拨付</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第十一条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根据我</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节能循环经济工作的发展情况和工作重点，</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经济和信息化局会同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财政局发布年度项目申报通知。</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第十二条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编制资金申请。</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（一）申报单位根据</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财政局印发的年度资金申报通知要求编制的资金申请报告。</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（二）提出专项资金申请时应提供以下材料：</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1. 单位基本情况表以及项目基本情况表；</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2. 单位法人营业执照、机构代码证（复印件）；</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3. 项目可行性研究报告（节能技术改造项目、节能循环经济管理服务平台建设项目、其它资源节约项目）；</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4. 项目实施证明材料（已实施完成的项目需提供项目合同、发票等证明材料）；</w:t>
      </w:r>
    </w:p>
    <w:p w:rsidR="007527BD" w:rsidRDefault="007527BD">
      <w:pPr>
        <w:widowControl/>
        <w:shd w:val="solid" w:color="FFFFFF" w:fill="auto"/>
        <w:autoSpaceDN w:val="0"/>
        <w:spacing w:line="400" w:lineRule="atLeast"/>
        <w:ind w:firstLine="480"/>
        <w:jc w:val="left"/>
        <w:rPr>
          <w:rFonts w:ascii="仿宋" w:eastAsia="仿宋" w:hAnsi="仿宋"/>
          <w:color w:val="000000"/>
          <w:kern w:val="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5. 经中介机构出具的企业上年度财务审计报告、税务机关出具的上年度纳税证明文件（仅对申报单位为企业法人性质的项目）；</w:t>
      </w:r>
    </w:p>
    <w:p w:rsidR="007527BD" w:rsidRDefault="007527BD">
      <w:pPr>
        <w:widowControl/>
        <w:numPr>
          <w:ilvl w:val="0"/>
          <w:numId w:val="1"/>
        </w:numPr>
        <w:shd w:val="solid" w:color="FFFFFF" w:fill="auto"/>
        <w:autoSpaceDN w:val="0"/>
        <w:spacing w:line="400" w:lineRule="atLeast"/>
        <w:ind w:firstLineChars="200" w:firstLine="640"/>
        <w:jc w:val="left"/>
        <w:rPr>
          <w:rFonts w:ascii="仿宋" w:eastAsia="仿宋" w:hAnsi="仿宋"/>
          <w:color w:val="000000"/>
          <w:sz w:val="32"/>
          <w:szCs w:val="32"/>
          <w:shd w:val="clear" w:color="auto" w:fill="FFFFFF"/>
        </w:rPr>
      </w:pPr>
      <w:r>
        <w:rPr>
          <w:rFonts w:ascii="仿宋" w:eastAsia="仿宋" w:hAnsi="仿宋"/>
          <w:color w:val="000000"/>
          <w:kern w:val="0"/>
          <w:sz w:val="32"/>
          <w:szCs w:val="32"/>
          <w:shd w:val="clear" w:color="auto" w:fill="FFFFFF"/>
        </w:rPr>
        <w:t>项目近三年获得国家、省、市</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级财政资金情况说明；</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7. 专项资金申请承诺书；</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其他有关材料。</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申报节能技术改造项目，需由所在</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节能主管部门提出初审意见后，由区经信局、</w:t>
      </w:r>
      <w:r>
        <w:rPr>
          <w:rFonts w:ascii="仿宋" w:eastAsia="仿宋" w:hAnsi="仿宋"/>
          <w:color w:val="000000"/>
          <w:kern w:val="0"/>
          <w:sz w:val="32"/>
          <w:szCs w:val="32"/>
          <w:shd w:val="clear" w:color="auto" w:fill="FFFFFF"/>
        </w:rPr>
        <w:t>财政局委托第三方机构（必须在省级及以上公布的第三方机构名单内）对项目进行现场审核，由第三方机构针对项目的节能量、真实性等相关情况出具审核报告。其中，对工业节能技改项目出具第三方节能量审核报告，对非工业节能技改项目出具第三方投资额审核意见（包括投资额和节能量审核内容）。</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申报循环经济、资源综合利用、清洁生产等其它资源节约项目，需由</w:t>
      </w:r>
      <w:r>
        <w:rPr>
          <w:rFonts w:ascii="仿宋" w:eastAsia="仿宋" w:hAnsi="仿宋" w:hint="eastAsia"/>
          <w:color w:val="000000"/>
          <w:kern w:val="0"/>
          <w:sz w:val="32"/>
          <w:szCs w:val="32"/>
          <w:shd w:val="clear" w:color="auto" w:fill="FFFFFF"/>
        </w:rPr>
        <w:t>区经信局</w:t>
      </w:r>
      <w:r>
        <w:rPr>
          <w:rFonts w:ascii="仿宋" w:eastAsia="仿宋" w:hAnsi="仿宋"/>
          <w:color w:val="000000"/>
          <w:kern w:val="0"/>
          <w:sz w:val="32"/>
          <w:szCs w:val="32"/>
          <w:shd w:val="clear" w:color="auto" w:fill="FFFFFF"/>
        </w:rPr>
        <w:t>、财政局委托有资质的第三方机构对项目投资额进行审核，并出具第三方投资额审核意见。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申报能源管理中心项目，由</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经济和信息化局、财政局委托有资质的第三方机构对项目投资额进行审核，并出具第三方投资额审核意见。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第十三条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推荐上报。专项资金按属地管理原则，由项目所在地的</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节能主管部门</w:t>
      </w:r>
      <w:r>
        <w:rPr>
          <w:rFonts w:ascii="仿宋" w:eastAsia="仿宋" w:hAnsi="仿宋"/>
          <w:color w:val="000000"/>
          <w:kern w:val="0"/>
          <w:sz w:val="32"/>
          <w:szCs w:val="32"/>
          <w:shd w:val="clear" w:color="auto" w:fill="FFFFFF"/>
        </w:rPr>
        <w:t>组织申报。符合条件的项目，由项目单位提出资金申请报告，</w:t>
      </w:r>
      <w:proofErr w:type="gramStart"/>
      <w:r>
        <w:rPr>
          <w:rFonts w:ascii="仿宋" w:eastAsia="仿宋" w:hAnsi="仿宋"/>
          <w:color w:val="000000"/>
          <w:kern w:val="0"/>
          <w:sz w:val="32"/>
          <w:szCs w:val="32"/>
          <w:shd w:val="clear" w:color="auto" w:fill="FFFFFF"/>
        </w:rPr>
        <w:t>报项目</w:t>
      </w:r>
      <w:proofErr w:type="gramEnd"/>
      <w:r>
        <w:rPr>
          <w:rFonts w:ascii="仿宋" w:eastAsia="仿宋" w:hAnsi="仿宋"/>
          <w:color w:val="000000"/>
          <w:kern w:val="0"/>
          <w:sz w:val="32"/>
          <w:szCs w:val="32"/>
          <w:shd w:val="clear" w:color="auto" w:fill="FFFFFF"/>
        </w:rPr>
        <w:t>所在</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节能主管部门</w:t>
      </w:r>
      <w:r>
        <w:rPr>
          <w:rFonts w:ascii="仿宋" w:eastAsia="仿宋" w:hAnsi="仿宋"/>
          <w:color w:val="000000"/>
          <w:kern w:val="0"/>
          <w:sz w:val="32"/>
          <w:szCs w:val="32"/>
          <w:shd w:val="clear" w:color="auto" w:fill="FFFFFF"/>
        </w:rPr>
        <w:t>。各</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节能主管部门</w:t>
      </w:r>
      <w:r>
        <w:rPr>
          <w:rFonts w:ascii="仿宋" w:eastAsia="仿宋" w:hAnsi="仿宋"/>
          <w:color w:val="000000"/>
          <w:kern w:val="0"/>
          <w:sz w:val="32"/>
          <w:szCs w:val="32"/>
          <w:shd w:val="clear" w:color="auto" w:fill="FFFFFF"/>
        </w:rPr>
        <w:t>对申报材料、项目的真实性以及企业的申报条件、申报资格的符合性进行审查后出具初步审核意见。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第十四条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项目评审。</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经济和信息化局会同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财政局按照</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政府有关规定组织专家对申报项目进行评审，有必要的可进行现场核查，并出具评审意见。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第十五条 专项资金审批与拨付。</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（一）专家组评审意见是专项资金安排和分配的重要依据。</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经济和信息化局根据专家组评审意见，会同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财政局制定专项资金分配方案（即项目计划），经公示无异议，按程序报请</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政府批准后联合下达项目计划。</w:t>
      </w:r>
    </w:p>
    <w:p w:rsidR="007527BD" w:rsidRDefault="007527BD">
      <w:pPr>
        <w:widowControl/>
        <w:shd w:val="solid" w:color="FFFFFF" w:fill="auto"/>
        <w:autoSpaceDN w:val="0"/>
        <w:spacing w:line="400" w:lineRule="atLeast"/>
        <w:jc w:val="left"/>
        <w:rPr>
          <w:rFonts w:ascii="仿宋" w:eastAsia="仿宋" w:hAnsi="仿宋" w:hint="eastAsia"/>
          <w:color w:val="000000"/>
          <w:kern w:val="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（二）根据专项资金项目计划，</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财政局按财政国库管理相关规定办理专项资金拨付手续。</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（三） 专项资金要专款专用，任何单位不得以任何形式、任何理由截留或挪用。对违反规定或弄虚作假的，将取消其享受奖励政策的资格，五年内不予受理专项资金申请，并依法纪严格追究有关单位和人员的责任。</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各专项资金使用单位要加强专项资金使用管理，严格按照财政专项资金开支范围和相关标准使用资金，不得挪作他用。要严格按照相关规定进行会计核算，分科目独立核算专项资金；严格执行各项财务规章制度，规范专项资金收支管理。</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四</w:t>
      </w:r>
      <w:r>
        <w:rPr>
          <w:rFonts w:ascii="仿宋" w:eastAsia="仿宋" w:hAnsi="仿宋"/>
          <w:color w:val="000000"/>
          <w:kern w:val="0"/>
          <w:sz w:val="32"/>
          <w:szCs w:val="32"/>
          <w:shd w:val="clear" w:color="auto" w:fill="FFFFFF"/>
        </w:rPr>
        <w:t>）拨付方式。除能源管理中心项目，项目原则上一次性全额拨付。对于能源管理中心项目，项目完成并通过完工评价后拨付</w:t>
      </w:r>
      <w:r>
        <w:rPr>
          <w:rFonts w:ascii="仿宋" w:eastAsia="仿宋" w:hAnsi="仿宋" w:hint="eastAsia"/>
          <w:color w:val="000000"/>
          <w:kern w:val="0"/>
          <w:sz w:val="32"/>
          <w:szCs w:val="32"/>
          <w:shd w:val="clear" w:color="auto" w:fill="FFFFFF"/>
        </w:rPr>
        <w:t>；</w:t>
      </w:r>
      <w:r>
        <w:rPr>
          <w:rFonts w:ascii="仿宋" w:eastAsia="仿宋" w:hAnsi="仿宋"/>
          <w:color w:val="000000"/>
          <w:kern w:val="0"/>
          <w:sz w:val="32"/>
          <w:szCs w:val="32"/>
          <w:shd w:val="clear" w:color="auto" w:fill="FFFFFF"/>
        </w:rPr>
        <w:t>不通过完工评价的不予拨付。</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lastRenderedPageBreak/>
        <w:t xml:space="preserve">    </w:t>
      </w:r>
      <w:r>
        <w:rPr>
          <w:rFonts w:ascii="仿宋" w:eastAsia="仿宋" w:hAnsi="仿宋"/>
          <w:color w:val="000000"/>
          <w:kern w:val="0"/>
          <w:sz w:val="32"/>
          <w:szCs w:val="32"/>
          <w:shd w:val="clear" w:color="auto" w:fill="FFFFFF"/>
        </w:rPr>
        <w:t>第十六条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专项资金由各项</w:t>
      </w:r>
      <w:proofErr w:type="gramStart"/>
      <w:r>
        <w:rPr>
          <w:rFonts w:ascii="仿宋" w:eastAsia="仿宋" w:hAnsi="仿宋"/>
          <w:color w:val="000000"/>
          <w:kern w:val="0"/>
          <w:sz w:val="32"/>
          <w:szCs w:val="32"/>
          <w:shd w:val="clear" w:color="auto" w:fill="FFFFFF"/>
        </w:rPr>
        <w:t>目单位</w:t>
      </w:r>
      <w:proofErr w:type="gramEnd"/>
      <w:r>
        <w:rPr>
          <w:rFonts w:ascii="仿宋" w:eastAsia="仿宋" w:hAnsi="仿宋"/>
          <w:color w:val="000000"/>
          <w:kern w:val="0"/>
          <w:sz w:val="32"/>
          <w:szCs w:val="32"/>
          <w:shd w:val="clear" w:color="auto" w:fill="FFFFFF"/>
        </w:rPr>
        <w:t>按规定统筹用于节能循环经济相关工作。</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color w:val="000000"/>
          <w:kern w:val="0"/>
          <w:sz w:val="32"/>
          <w:szCs w:val="32"/>
          <w:shd w:val="clear" w:color="auto" w:fill="FFFFFF"/>
        </w:rPr>
        <w:t xml:space="preserve"> </w:t>
      </w:r>
    </w:p>
    <w:p w:rsidR="007527BD" w:rsidRDefault="007527BD">
      <w:pPr>
        <w:widowControl/>
        <w:shd w:val="solid" w:color="FFFFFF" w:fill="auto"/>
        <w:autoSpaceDN w:val="0"/>
        <w:spacing w:line="400" w:lineRule="atLeast"/>
        <w:jc w:val="center"/>
        <w:rPr>
          <w:rFonts w:ascii="黑体" w:eastAsia="黑体" w:hAnsi="黑体"/>
          <w:color w:val="000000"/>
          <w:sz w:val="32"/>
          <w:szCs w:val="32"/>
          <w:shd w:val="clear" w:color="auto" w:fill="FFFFFF"/>
        </w:rPr>
      </w:pPr>
      <w:r>
        <w:rPr>
          <w:rFonts w:ascii="黑体" w:eastAsia="黑体" w:hAnsi="黑体"/>
          <w:color w:val="000000"/>
          <w:kern w:val="0"/>
          <w:sz w:val="32"/>
          <w:szCs w:val="32"/>
          <w:shd w:val="clear" w:color="auto" w:fill="FFFFFF"/>
        </w:rPr>
        <w:t>第五章 项目完工评价和绩效监督管理</w:t>
      </w:r>
    </w:p>
    <w:p w:rsidR="007527BD" w:rsidRDefault="007527BD">
      <w:pPr>
        <w:widowControl/>
        <w:shd w:val="solid" w:color="FFFFFF" w:fill="auto"/>
        <w:autoSpaceDN w:val="0"/>
        <w:spacing w:line="400" w:lineRule="atLeast"/>
        <w:ind w:firstLineChars="200" w:firstLine="640"/>
        <w:jc w:val="left"/>
        <w:rPr>
          <w:rFonts w:ascii="仿宋" w:eastAsia="仿宋" w:hAnsi="仿宋"/>
          <w:color w:val="000000"/>
          <w:kern w:val="0"/>
          <w:sz w:val="32"/>
          <w:szCs w:val="32"/>
          <w:shd w:val="clear" w:color="auto" w:fill="FFFFFF"/>
        </w:rPr>
      </w:pPr>
      <w:r>
        <w:rPr>
          <w:rFonts w:ascii="仿宋" w:eastAsia="仿宋" w:hAnsi="仿宋"/>
          <w:color w:val="000000"/>
          <w:kern w:val="0"/>
          <w:sz w:val="32"/>
          <w:szCs w:val="32"/>
          <w:shd w:val="clear" w:color="auto" w:fill="FFFFFF"/>
        </w:rPr>
        <w:t>第十七条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实行项目完工评价。对于能源管理中心项目，开展完工评价工作。</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（一）能源管理中心项目完成1个月内，由项目单位向</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经济和信息化信局、财政局提交完工评价申请报告等资料。报告内容应包括：项目单位基本情况、项目实施情况、技术经济社会效益情况、财政资金使用情况等。</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经济和信息化局、财政局于每年6月底前和12月底前分别对提交完工评价申请报告的能管中心项目组织开展完工评价，组织专家对项目进行实际建设内容、实施效果评价。</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第十八条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建立绩效管理机制。</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按规定组织开展绩效管理工作，包括绩效目标申报、绩效自评、重点评价及第三方评价、绩效督查和绩效问责等。专项资金绩效评价结果作为资金考核和资金安排、调整的重要依据。如专项资金的使用需调整，必须由</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经信局会同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财政局报请</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政府批准。</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第十九条 建立监督检查制度。</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经济和信息化局会同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财政局对专项资金使用和管理情况开展监督检查，配合国</w:t>
      </w:r>
      <w:r>
        <w:rPr>
          <w:rFonts w:ascii="仿宋" w:eastAsia="仿宋" w:hAnsi="仿宋"/>
          <w:color w:val="000000"/>
          <w:kern w:val="0"/>
          <w:sz w:val="32"/>
          <w:szCs w:val="32"/>
          <w:shd w:val="clear" w:color="auto" w:fill="FFFFFF"/>
        </w:rPr>
        <w:lastRenderedPageBreak/>
        <w:t>家、省</w:t>
      </w:r>
      <w:r>
        <w:rPr>
          <w:rFonts w:ascii="仿宋" w:eastAsia="仿宋" w:hAnsi="仿宋" w:hint="eastAsia"/>
          <w:color w:val="000000"/>
          <w:kern w:val="0"/>
          <w:sz w:val="32"/>
          <w:szCs w:val="32"/>
          <w:shd w:val="clear" w:color="auto" w:fill="FFFFFF"/>
        </w:rPr>
        <w:t>、</w:t>
      </w:r>
      <w:r>
        <w:rPr>
          <w:rFonts w:ascii="仿宋" w:eastAsia="仿宋" w:hAnsi="仿宋"/>
          <w:color w:val="000000"/>
          <w:kern w:val="0"/>
          <w:sz w:val="32"/>
          <w:szCs w:val="32"/>
          <w:shd w:val="clear" w:color="auto" w:fill="FFFFFF"/>
        </w:rPr>
        <w:t>市</w:t>
      </w:r>
      <w:r>
        <w:rPr>
          <w:rFonts w:ascii="仿宋" w:eastAsia="仿宋" w:hAnsi="仿宋" w:hint="eastAsia"/>
          <w:color w:val="000000"/>
          <w:kern w:val="0"/>
          <w:sz w:val="32"/>
          <w:szCs w:val="32"/>
          <w:shd w:val="clear" w:color="auto" w:fill="FFFFFF"/>
        </w:rPr>
        <w:t>和区</w:t>
      </w:r>
      <w:r>
        <w:rPr>
          <w:rFonts w:ascii="仿宋" w:eastAsia="仿宋" w:hAnsi="仿宋"/>
          <w:color w:val="000000"/>
          <w:kern w:val="0"/>
          <w:sz w:val="32"/>
          <w:szCs w:val="32"/>
          <w:shd w:val="clear" w:color="auto" w:fill="FFFFFF"/>
        </w:rPr>
        <w:t>审计部门开展的专项资金审计工作。有关单位应自觉接受监督和审计，如实提供相关资料，执行有关部门依法</w:t>
      </w:r>
      <w:proofErr w:type="gramStart"/>
      <w:r>
        <w:rPr>
          <w:rFonts w:ascii="仿宋" w:eastAsia="仿宋" w:hAnsi="仿宋"/>
          <w:color w:val="000000"/>
          <w:kern w:val="0"/>
          <w:sz w:val="32"/>
          <w:szCs w:val="32"/>
          <w:shd w:val="clear" w:color="auto" w:fill="FFFFFF"/>
        </w:rPr>
        <w:t>作出</w:t>
      </w:r>
      <w:proofErr w:type="gramEnd"/>
      <w:r>
        <w:rPr>
          <w:rFonts w:ascii="仿宋" w:eastAsia="仿宋" w:hAnsi="仿宋"/>
          <w:color w:val="000000"/>
          <w:kern w:val="0"/>
          <w:sz w:val="32"/>
          <w:szCs w:val="32"/>
          <w:shd w:val="clear" w:color="auto" w:fill="FFFFFF"/>
        </w:rPr>
        <w:t>的审计检查意见。</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第二十条</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有关部门应督促项目承担单位按时保质完成项目实施。项目在执行过程中因故变更或中止时，须逐级报</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财政局批准同意。对因故中止的项目，</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财政局将视实际情况收回全部或部分专项资金。</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第二十一条 项目申报单位须如实提供项目材料，并按计划建成达产，实现预期效益。各</w:t>
      </w:r>
      <w:r>
        <w:rPr>
          <w:rFonts w:ascii="仿宋" w:eastAsia="仿宋" w:hAnsi="仿宋" w:hint="eastAsia"/>
          <w:color w:val="000000"/>
          <w:kern w:val="0"/>
          <w:sz w:val="32"/>
          <w:szCs w:val="32"/>
          <w:shd w:val="clear" w:color="auto" w:fill="FFFFFF"/>
        </w:rPr>
        <w:t>镇</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街道</w:t>
      </w:r>
      <w:r>
        <w:rPr>
          <w:rFonts w:ascii="仿宋" w:eastAsia="仿宋" w:hAnsi="仿宋"/>
          <w:color w:val="000000"/>
          <w:kern w:val="0"/>
          <w:sz w:val="32"/>
          <w:szCs w:val="32"/>
          <w:shd w:val="clear" w:color="auto" w:fill="FFFFFF"/>
        </w:rPr>
        <w:t>）</w:t>
      </w:r>
      <w:r>
        <w:rPr>
          <w:rFonts w:ascii="仿宋" w:eastAsia="仿宋" w:hAnsi="仿宋" w:hint="eastAsia"/>
          <w:color w:val="000000"/>
          <w:kern w:val="0"/>
          <w:sz w:val="32"/>
          <w:szCs w:val="32"/>
          <w:shd w:val="clear" w:color="auto" w:fill="FFFFFF"/>
        </w:rPr>
        <w:t>节能主管部门</w:t>
      </w:r>
      <w:r>
        <w:rPr>
          <w:rFonts w:ascii="仿宋" w:eastAsia="仿宋" w:hAnsi="仿宋"/>
          <w:color w:val="000000"/>
          <w:kern w:val="0"/>
          <w:sz w:val="32"/>
          <w:szCs w:val="32"/>
          <w:shd w:val="clear" w:color="auto" w:fill="FFFFFF"/>
        </w:rPr>
        <w:t>要加大对项目申报的初审核查力度,并对项目的真实性负审查责任。同时，加大对辖区内项目的监管力度，认真开展项目完工评价和绩效监督等管理。</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对存在弄虚作假、重复上报等骗取、</w:t>
      </w:r>
      <w:proofErr w:type="gramStart"/>
      <w:r>
        <w:rPr>
          <w:rFonts w:ascii="仿宋" w:eastAsia="仿宋" w:hAnsi="仿宋"/>
          <w:color w:val="000000"/>
          <w:kern w:val="0"/>
          <w:sz w:val="32"/>
          <w:szCs w:val="32"/>
          <w:shd w:val="clear" w:color="auto" w:fill="FFFFFF"/>
        </w:rPr>
        <w:t>套取</w:t>
      </w:r>
      <w:r>
        <w:rPr>
          <w:rFonts w:ascii="仿宋" w:eastAsia="仿宋" w:hAnsi="仿宋" w:hint="eastAsia"/>
          <w:color w:val="000000"/>
          <w:kern w:val="0"/>
          <w:sz w:val="32"/>
          <w:szCs w:val="32"/>
          <w:shd w:val="clear" w:color="auto" w:fill="FFFFFF"/>
        </w:rPr>
        <w:t>区</w:t>
      </w:r>
      <w:proofErr w:type="gramEnd"/>
      <w:r>
        <w:rPr>
          <w:rFonts w:ascii="仿宋" w:eastAsia="仿宋" w:hAnsi="仿宋"/>
          <w:color w:val="000000"/>
          <w:kern w:val="0"/>
          <w:sz w:val="32"/>
          <w:szCs w:val="32"/>
          <w:shd w:val="clear" w:color="auto" w:fill="FFFFFF"/>
        </w:rPr>
        <w:t>财政资金，以及挤占、截留和挪用财政资金等行为，按照《财政违法行为处罚处分条例》（国务院令第427号）等有关规定处理；构成犯罪的，依法移交司法机关处理。</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第二十二条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受</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经济和信息化局、财政局</w:t>
      </w:r>
      <w:r>
        <w:rPr>
          <w:rFonts w:ascii="仿宋" w:eastAsia="仿宋" w:hAnsi="仿宋" w:hint="eastAsia"/>
          <w:color w:val="000000"/>
          <w:kern w:val="0"/>
          <w:sz w:val="32"/>
          <w:szCs w:val="32"/>
          <w:shd w:val="clear" w:color="auto" w:fill="FFFFFF"/>
        </w:rPr>
        <w:t>委托</w:t>
      </w:r>
      <w:r>
        <w:rPr>
          <w:rFonts w:ascii="仿宋" w:eastAsia="仿宋" w:hAnsi="仿宋"/>
          <w:color w:val="000000"/>
          <w:kern w:val="0"/>
          <w:sz w:val="32"/>
          <w:szCs w:val="32"/>
          <w:shd w:val="clear" w:color="auto" w:fill="FFFFFF"/>
        </w:rPr>
        <w:t>的第三方机构独立开展现场审查工作，并对现场审查过程和出具的核查报告承担全部责任，同时接受社会各方监督。</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对核查报告严重失实的第三方机构，</w:t>
      </w:r>
      <w:proofErr w:type="gramStart"/>
      <w:r>
        <w:rPr>
          <w:rFonts w:ascii="仿宋" w:eastAsia="仿宋" w:hAnsi="仿宋"/>
          <w:color w:val="000000"/>
          <w:kern w:val="0"/>
          <w:sz w:val="32"/>
          <w:szCs w:val="32"/>
          <w:shd w:val="clear" w:color="auto" w:fill="FFFFFF"/>
        </w:rPr>
        <w:t>不予再</w:t>
      </w:r>
      <w:proofErr w:type="gramEnd"/>
      <w:r>
        <w:rPr>
          <w:rFonts w:ascii="仿宋" w:eastAsia="仿宋" w:hAnsi="仿宋"/>
          <w:color w:val="000000"/>
          <w:kern w:val="0"/>
          <w:sz w:val="32"/>
          <w:szCs w:val="32"/>
          <w:shd w:val="clear" w:color="auto" w:fill="FFFFFF"/>
        </w:rPr>
        <w:t>委托开展我</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辖区内专项资金的现场审核工作。情节严重的，报省</w:t>
      </w:r>
      <w:r>
        <w:rPr>
          <w:rFonts w:ascii="仿宋" w:eastAsia="仿宋" w:hAnsi="仿宋" w:hint="eastAsia"/>
          <w:color w:val="000000"/>
          <w:kern w:val="0"/>
          <w:sz w:val="32"/>
          <w:szCs w:val="32"/>
          <w:shd w:val="clear" w:color="auto" w:fill="FFFFFF"/>
        </w:rPr>
        <w:t>、市</w:t>
      </w:r>
      <w:r>
        <w:rPr>
          <w:rFonts w:ascii="仿宋" w:eastAsia="仿宋" w:hAnsi="仿宋"/>
          <w:color w:val="000000"/>
          <w:kern w:val="0"/>
          <w:sz w:val="32"/>
          <w:szCs w:val="32"/>
          <w:shd w:val="clear" w:color="auto" w:fill="FFFFFF"/>
        </w:rPr>
        <w:lastRenderedPageBreak/>
        <w:t>节能主管部门申请取消该机构的审核工作资格，并按规定追究相关人员的法律责任。</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color w:val="000000"/>
          <w:kern w:val="0"/>
          <w:sz w:val="32"/>
          <w:szCs w:val="32"/>
          <w:shd w:val="clear" w:color="auto" w:fill="FFFFFF"/>
        </w:rPr>
        <w:t xml:space="preserve"> </w:t>
      </w:r>
    </w:p>
    <w:p w:rsidR="007527BD" w:rsidRDefault="007527BD">
      <w:pPr>
        <w:widowControl/>
        <w:shd w:val="solid" w:color="FFFFFF" w:fill="auto"/>
        <w:autoSpaceDN w:val="0"/>
        <w:spacing w:line="400" w:lineRule="atLeast"/>
        <w:jc w:val="center"/>
        <w:rPr>
          <w:rFonts w:ascii="黑体" w:eastAsia="黑体" w:hAnsi="黑体"/>
          <w:color w:val="000000"/>
          <w:sz w:val="32"/>
          <w:szCs w:val="32"/>
          <w:shd w:val="clear" w:color="auto" w:fill="FFFFFF"/>
        </w:rPr>
      </w:pPr>
      <w:r>
        <w:rPr>
          <w:rFonts w:ascii="黑体" w:eastAsia="黑体" w:hAnsi="黑体"/>
          <w:color w:val="000000"/>
          <w:kern w:val="0"/>
          <w:sz w:val="32"/>
          <w:szCs w:val="32"/>
          <w:shd w:val="clear" w:color="auto" w:fill="FFFFFF"/>
        </w:rPr>
        <w:t>第六章 附 则</w:t>
      </w:r>
    </w:p>
    <w:p w:rsidR="007527BD" w:rsidRDefault="007527BD">
      <w:pPr>
        <w:widowControl/>
        <w:shd w:val="solid" w:color="FFFFFF" w:fill="auto"/>
        <w:autoSpaceDN w:val="0"/>
        <w:spacing w:line="400" w:lineRule="atLeast"/>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第二十三条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本办法自印发之日起实施，有效期5年。</w:t>
      </w:r>
    </w:p>
    <w:p w:rsidR="007527BD" w:rsidRDefault="007527BD">
      <w:pPr>
        <w:widowControl/>
        <w:shd w:val="solid" w:color="FFFFFF" w:fill="auto"/>
        <w:autoSpaceDN w:val="0"/>
        <w:spacing w:line="400" w:lineRule="atLeast"/>
        <w:ind w:firstLine="480"/>
        <w:jc w:val="left"/>
        <w:rPr>
          <w:rFonts w:ascii="仿宋" w:eastAsia="仿宋" w:hAnsi="仿宋"/>
          <w:color w:val="000000"/>
          <w:sz w:val="32"/>
          <w:szCs w:val="32"/>
          <w:shd w:val="clear" w:color="auto" w:fill="FFFFFF"/>
        </w:rPr>
      </w:pPr>
      <w:r>
        <w:rPr>
          <w:rFonts w:ascii="仿宋" w:eastAsia="仿宋" w:hAnsi="仿宋" w:hint="eastAsia"/>
          <w:color w:val="000000"/>
          <w:kern w:val="0"/>
          <w:sz w:val="32"/>
          <w:szCs w:val="32"/>
          <w:shd w:val="clear" w:color="auto" w:fill="FFFFFF"/>
        </w:rPr>
        <w:t xml:space="preserve"> </w:t>
      </w:r>
      <w:r>
        <w:rPr>
          <w:rFonts w:ascii="仿宋" w:eastAsia="仿宋" w:hAnsi="仿宋"/>
          <w:color w:val="000000"/>
          <w:kern w:val="0"/>
          <w:sz w:val="32"/>
          <w:szCs w:val="32"/>
          <w:shd w:val="clear" w:color="auto" w:fill="FFFFFF"/>
        </w:rPr>
        <w:t>第二十四条</w:t>
      </w:r>
      <w:r>
        <w:rPr>
          <w:rFonts w:ascii="仿宋" w:eastAsia="仿宋" w:hAnsi="仿宋"/>
          <w:color w:val="000000"/>
          <w:sz w:val="32"/>
          <w:szCs w:val="32"/>
          <w:shd w:val="clear" w:color="auto" w:fill="FFFFFF"/>
        </w:rPr>
        <w:t xml:space="preserve"> </w:t>
      </w:r>
      <w:r>
        <w:rPr>
          <w:rFonts w:ascii="仿宋" w:eastAsia="仿宋" w:hAnsi="仿宋"/>
          <w:color w:val="000000"/>
          <w:kern w:val="0"/>
          <w:sz w:val="32"/>
          <w:szCs w:val="32"/>
          <w:shd w:val="clear" w:color="auto" w:fill="FFFFFF"/>
        </w:rPr>
        <w:t>本办法由</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经济和信息化局会同</w:t>
      </w:r>
      <w:r>
        <w:rPr>
          <w:rFonts w:ascii="仿宋" w:eastAsia="仿宋" w:hAnsi="仿宋" w:hint="eastAsia"/>
          <w:color w:val="000000"/>
          <w:kern w:val="0"/>
          <w:sz w:val="32"/>
          <w:szCs w:val="32"/>
          <w:shd w:val="clear" w:color="auto" w:fill="FFFFFF"/>
        </w:rPr>
        <w:t>区</w:t>
      </w:r>
      <w:r>
        <w:rPr>
          <w:rFonts w:ascii="仿宋" w:eastAsia="仿宋" w:hAnsi="仿宋"/>
          <w:color w:val="000000"/>
          <w:kern w:val="0"/>
          <w:sz w:val="32"/>
          <w:szCs w:val="32"/>
          <w:shd w:val="clear" w:color="auto" w:fill="FFFFFF"/>
        </w:rPr>
        <w:t>财政局解释。</w:t>
      </w:r>
    </w:p>
    <w:p w:rsidR="007527BD" w:rsidRDefault="007527BD">
      <w:pPr>
        <w:rPr>
          <w:rFonts w:ascii="仿宋" w:eastAsia="仿宋" w:hAnsi="仿宋"/>
          <w:color w:val="FF0000"/>
          <w:sz w:val="32"/>
          <w:szCs w:val="32"/>
          <w:shd w:val="clear" w:color="auto" w:fill="FFFFFF"/>
        </w:rPr>
      </w:pPr>
    </w:p>
    <w:sectPr w:rsidR="007527B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7BD" w:rsidRDefault="007527BD">
      <w:r>
        <w:separator/>
      </w:r>
    </w:p>
  </w:endnote>
  <w:endnote w:type="continuationSeparator" w:id="0">
    <w:p w:rsidR="007527BD" w:rsidRDefault="00752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体">
    <w:altName w:val="宋体"/>
    <w:charset w:val="01"/>
    <w:family w:val="auto"/>
    <w:pitch w:val="default"/>
    <w:sig w:usb0="00000000" w:usb1="00000000" w:usb2="00000000" w:usb3="00000000" w:csb0="00040001" w:csb1="00000000"/>
  </w:font>
  <w:font w:name="创艺简标宋">
    <w:altName w:val="宋体"/>
    <w:charset w:val="01"/>
    <w:family w:val="auto"/>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BD" w:rsidRDefault="007527BD">
    <w:pPr>
      <w:pStyle w:val="a4"/>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7728;mso-wrap-style:none;mso-position-horizontal:center;mso-position-horizontal-relative:margin" filled="f" stroked="f">
          <v:textbox style="mso-fit-shape-to-text:t" inset="0,0,0,0">
            <w:txbxContent>
              <w:p w:rsidR="007527BD" w:rsidRDefault="007527B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60EEE" w:rsidRPr="00B60EEE">
                  <w:rPr>
                    <w:noProof/>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7BD" w:rsidRDefault="007527BD">
      <w:r>
        <w:separator/>
      </w:r>
    </w:p>
  </w:footnote>
  <w:footnote w:type="continuationSeparator" w:id="0">
    <w:p w:rsidR="007527BD" w:rsidRDefault="00752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BD" w:rsidRDefault="007527B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20D34"/>
    <w:multiLevelType w:val="singleLevel"/>
    <w:tmpl w:val="54A20D34"/>
    <w:lvl w:ilvl="0">
      <w:start w:val="6"/>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7527BD"/>
    <w:rsid w:val="00B60EEE"/>
    <w:rsid w:val="00DF399B"/>
    <w:rsid w:val="023C2358"/>
    <w:rsid w:val="2A0022C6"/>
    <w:rsid w:val="6022030E"/>
    <w:rsid w:val="79235CF1"/>
    <w:rsid w:val="7E657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748</Words>
  <Characters>4269</Characters>
  <Application>Microsoft Office Word</Application>
  <DocSecurity>4</DocSecurity>
  <PresentationFormat/>
  <Lines>35</Lines>
  <Paragraphs>10</Paragraphs>
  <Slides>0</Slides>
  <Notes>0</Notes>
  <HiddenSlides>0</HiddenSlides>
  <MMClips>0</MMClips>
  <ScaleCrop>false</ScaleCrop>
  <Manager/>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关于印发《惠州市经济和信息化局 惠州市财政局节能循环经济专项资金管理办法》的通知</dc:title>
  <dc:subject/>
  <dc:creator>415</dc:creator>
  <cp:keywords/>
  <dc:description/>
  <cp:lastModifiedBy>linfan</cp:lastModifiedBy>
  <cp:revision>2</cp:revision>
  <cp:lastPrinted>2014-12-31T04:29:00Z</cp:lastPrinted>
  <dcterms:created xsi:type="dcterms:W3CDTF">2018-05-17T06:30:00Z</dcterms:created>
  <dcterms:modified xsi:type="dcterms:W3CDTF">2018-05-17T06:30:00Z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