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8306"/>
      </w:tblGrid>
      <w:tr w:rsidR="00155567" w:rsidRPr="00155567" w:rsidTr="00155567">
        <w:trPr>
          <w:trHeight w:val="600"/>
          <w:tblCellSpacing w:w="0" w:type="dxa"/>
          <w:jc w:val="center"/>
        </w:trPr>
        <w:tc>
          <w:tcPr>
            <w:tcW w:w="0" w:type="auto"/>
            <w:shd w:val="clear" w:color="auto" w:fill="FFFFFF"/>
            <w:vAlign w:val="center"/>
            <w:hideMark/>
          </w:tcPr>
          <w:p w:rsidR="00155567" w:rsidRPr="00155567" w:rsidRDefault="00155567" w:rsidP="00155567">
            <w:pPr>
              <w:widowControl/>
              <w:spacing w:line="384" w:lineRule="atLeast"/>
              <w:jc w:val="center"/>
              <w:rPr>
                <w:rFonts w:ascii="����" w:eastAsia="宋体" w:hAnsi="����" w:cs="宋体"/>
                <w:color w:val="000000"/>
                <w:kern w:val="0"/>
                <w:sz w:val="24"/>
                <w:szCs w:val="24"/>
              </w:rPr>
            </w:pPr>
            <w:bookmarkStart w:id="0" w:name="_GoBack"/>
            <w:r w:rsidRPr="00155567">
              <w:rPr>
                <w:rFonts w:ascii="����" w:eastAsia="宋体" w:hAnsi="����" w:cs="宋体"/>
                <w:b/>
                <w:bCs/>
                <w:color w:val="000000"/>
                <w:kern w:val="0"/>
                <w:sz w:val="24"/>
                <w:szCs w:val="24"/>
              </w:rPr>
              <w:t>宜春市人民政府办公室关于印发《宜春市电子商务产业发展专项资金使用管理办法》的通知</w:t>
            </w:r>
            <w:bookmarkEnd w:id="0"/>
          </w:p>
        </w:tc>
      </w:tr>
      <w:tr w:rsidR="00155567" w:rsidRPr="00155567" w:rsidTr="00155567">
        <w:trPr>
          <w:trHeight w:val="300"/>
          <w:tblCellSpacing w:w="0" w:type="dxa"/>
          <w:jc w:val="center"/>
        </w:trPr>
        <w:tc>
          <w:tcPr>
            <w:tcW w:w="0" w:type="auto"/>
            <w:shd w:val="clear" w:color="auto" w:fill="FFFFFF"/>
            <w:vAlign w:val="center"/>
            <w:hideMark/>
          </w:tcPr>
          <w:p w:rsidR="00155567" w:rsidRPr="00155567" w:rsidRDefault="00155567" w:rsidP="00155567">
            <w:pPr>
              <w:widowControl/>
              <w:spacing w:line="300" w:lineRule="atLeast"/>
              <w:jc w:val="center"/>
              <w:rPr>
                <w:rFonts w:ascii="����" w:eastAsia="宋体" w:hAnsi="����" w:cs="宋体"/>
                <w:color w:val="000000"/>
                <w:kern w:val="0"/>
                <w:sz w:val="18"/>
                <w:szCs w:val="18"/>
              </w:rPr>
            </w:pPr>
            <w:r w:rsidRPr="00155567">
              <w:rPr>
                <w:rFonts w:ascii="����" w:eastAsia="宋体" w:hAnsi="����" w:cs="宋体"/>
                <w:color w:val="000000"/>
                <w:kern w:val="0"/>
                <w:sz w:val="18"/>
                <w:szCs w:val="18"/>
              </w:rPr>
              <w:t>  </w:t>
            </w:r>
          </w:p>
        </w:tc>
      </w:tr>
      <w:tr w:rsidR="00155567" w:rsidRPr="00155567" w:rsidTr="00155567">
        <w:trPr>
          <w:tblCellSpacing w:w="0" w:type="dxa"/>
          <w:jc w:val="center"/>
        </w:trPr>
        <w:tc>
          <w:tcPr>
            <w:tcW w:w="0" w:type="auto"/>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8306"/>
            </w:tblGrid>
            <w:tr w:rsidR="00155567" w:rsidRPr="00155567">
              <w:trPr>
                <w:trHeight w:val="400"/>
                <w:tblCellSpacing w:w="0" w:type="dxa"/>
                <w:jc w:val="center"/>
              </w:trPr>
              <w:tc>
                <w:tcPr>
                  <w:tcW w:w="7000" w:type="dxa"/>
                  <w:shd w:val="clear" w:color="auto" w:fill="FFFFFF"/>
                  <w:vAlign w:val="center"/>
                  <w:hideMark/>
                </w:tcPr>
                <w:p w:rsidR="00155567" w:rsidRPr="00155567" w:rsidRDefault="00155567" w:rsidP="00155567">
                  <w:pPr>
                    <w:widowControl/>
                    <w:spacing w:line="300" w:lineRule="atLeast"/>
                    <w:jc w:val="right"/>
                    <w:rPr>
                      <w:rFonts w:ascii="����" w:eastAsia="宋体" w:hAnsi="����" w:cs="宋体"/>
                      <w:kern w:val="0"/>
                      <w:sz w:val="18"/>
                      <w:szCs w:val="18"/>
                    </w:rPr>
                  </w:pPr>
                </w:p>
              </w:tc>
            </w:tr>
          </w:tbl>
          <w:p w:rsidR="00155567" w:rsidRPr="00155567" w:rsidRDefault="00155567" w:rsidP="00155567">
            <w:pPr>
              <w:widowControl/>
              <w:spacing w:line="300" w:lineRule="atLeast"/>
              <w:jc w:val="left"/>
              <w:rPr>
                <w:rFonts w:ascii="����" w:eastAsia="宋体" w:hAnsi="����" w:cs="宋体" w:hint="eastAsia"/>
                <w:vanish/>
                <w:color w:val="000000"/>
                <w:kern w:val="0"/>
                <w:sz w:val="18"/>
                <w:szCs w:val="18"/>
              </w:rPr>
            </w:pPr>
          </w:p>
          <w:tbl>
            <w:tblPr>
              <w:tblW w:w="4900" w:type="pct"/>
              <w:jc w:val="center"/>
              <w:tblCellSpacing w:w="0" w:type="dxa"/>
              <w:tblCellMar>
                <w:left w:w="0" w:type="dxa"/>
                <w:right w:w="0" w:type="dxa"/>
              </w:tblCellMar>
              <w:tblLook w:val="04A0" w:firstRow="1" w:lastRow="0" w:firstColumn="1" w:lastColumn="0" w:noHBand="0" w:noVBand="1"/>
            </w:tblPr>
            <w:tblGrid>
              <w:gridCol w:w="8140"/>
            </w:tblGrid>
            <w:tr w:rsidR="00155567" w:rsidRPr="00155567">
              <w:trPr>
                <w:trHeight w:val="3200"/>
                <w:tblCellSpacing w:w="0" w:type="dxa"/>
                <w:jc w:val="center"/>
              </w:trPr>
              <w:tc>
                <w:tcPr>
                  <w:tcW w:w="0" w:type="auto"/>
                  <w:shd w:val="clear" w:color="auto" w:fill="FCFCFC"/>
                  <w:hideMark/>
                </w:tcPr>
                <w:p w:rsidR="00155567" w:rsidRPr="00155567" w:rsidRDefault="00155567" w:rsidP="00155567">
                  <w:pPr>
                    <w:widowControl/>
                    <w:spacing w:before="100" w:beforeAutospacing="1" w:after="100" w:afterAutospacing="1" w:line="432" w:lineRule="atLeast"/>
                    <w:ind w:firstLine="420"/>
                    <w:jc w:val="center"/>
                    <w:rPr>
                      <w:rFonts w:ascii="Arial" w:eastAsia="宋体" w:hAnsi="Arial" w:cs="Arial"/>
                      <w:color w:val="010000"/>
                      <w:kern w:val="0"/>
                      <w:sz w:val="24"/>
                      <w:szCs w:val="24"/>
                    </w:rPr>
                  </w:pPr>
                  <w:r w:rsidRPr="00155567">
                    <w:rPr>
                      <w:rFonts w:ascii="Arial" w:eastAsia="宋体" w:hAnsi="Arial" w:cs="Arial"/>
                      <w:color w:val="010000"/>
                      <w:kern w:val="0"/>
                      <w:sz w:val="24"/>
                      <w:szCs w:val="24"/>
                    </w:rPr>
                    <w:t>宜府办发〔</w:t>
                  </w:r>
                  <w:r w:rsidRPr="00155567">
                    <w:rPr>
                      <w:rFonts w:ascii="Arial" w:eastAsia="宋体" w:hAnsi="Arial" w:cs="Arial"/>
                      <w:color w:val="010000"/>
                      <w:kern w:val="0"/>
                      <w:sz w:val="24"/>
                      <w:szCs w:val="24"/>
                    </w:rPr>
                    <w:t>2016</w:t>
                  </w:r>
                  <w:r w:rsidRPr="00155567">
                    <w:rPr>
                      <w:rFonts w:ascii="Arial" w:eastAsia="宋体" w:hAnsi="Arial" w:cs="Arial"/>
                      <w:color w:val="010000"/>
                      <w:kern w:val="0"/>
                      <w:sz w:val="24"/>
                      <w:szCs w:val="24"/>
                    </w:rPr>
                    <w:t>〕</w:t>
                  </w:r>
                  <w:r w:rsidRPr="00155567">
                    <w:rPr>
                      <w:rFonts w:ascii="Arial" w:eastAsia="宋体" w:hAnsi="Arial" w:cs="Arial"/>
                      <w:color w:val="010000"/>
                      <w:kern w:val="0"/>
                      <w:sz w:val="24"/>
                      <w:szCs w:val="24"/>
                    </w:rPr>
                    <w:t>60</w:t>
                  </w:r>
                  <w:r w:rsidRPr="00155567">
                    <w:rPr>
                      <w:rFonts w:ascii="Arial" w:eastAsia="宋体" w:hAnsi="Arial" w:cs="Arial"/>
                      <w:color w:val="010000"/>
                      <w:kern w:val="0"/>
                      <w:sz w:val="24"/>
                      <w:szCs w:val="24"/>
                    </w:rPr>
                    <w:t>号</w:t>
                  </w:r>
                </w:p>
                <w:tbl>
                  <w:tblPr>
                    <w:tblW w:w="4750" w:type="pct"/>
                    <w:jc w:val="center"/>
                    <w:tblCellSpacing w:w="0" w:type="dxa"/>
                    <w:tblCellMar>
                      <w:left w:w="0" w:type="dxa"/>
                      <w:right w:w="0" w:type="dxa"/>
                    </w:tblCellMar>
                    <w:tblLook w:val="04A0" w:firstRow="1" w:lastRow="0" w:firstColumn="1" w:lastColumn="0" w:noHBand="0" w:noVBand="1"/>
                  </w:tblPr>
                  <w:tblGrid>
                    <w:gridCol w:w="7733"/>
                  </w:tblGrid>
                  <w:tr w:rsidR="00155567" w:rsidRPr="00155567" w:rsidTr="00155567">
                    <w:trPr>
                      <w:tblCellSpacing w:w="0" w:type="dxa"/>
                      <w:jc w:val="center"/>
                    </w:trPr>
                    <w:tc>
                      <w:tcPr>
                        <w:tcW w:w="0" w:type="auto"/>
                        <w:hideMark/>
                      </w:tcPr>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各县（市、区）人民政府，市政府各部门：</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 xml:space="preserve">　</w:t>
                        </w:r>
                        <w:r w:rsidRPr="00155567">
                          <w:rPr>
                            <w:rFonts w:ascii="����" w:eastAsia="宋体" w:hAnsi="����" w:cs="宋体"/>
                            <w:kern w:val="0"/>
                            <w:sz w:val="18"/>
                            <w:szCs w:val="18"/>
                          </w:rPr>
                          <w:t> </w:t>
                        </w:r>
                        <w:r w:rsidRPr="00155567">
                          <w:rPr>
                            <w:rFonts w:ascii="����" w:eastAsia="宋体" w:hAnsi="����" w:cs="宋体"/>
                            <w:kern w:val="0"/>
                            <w:sz w:val="18"/>
                            <w:szCs w:val="18"/>
                          </w:rPr>
                          <w:t>《宜春市电子商务产业发展专项资金使用管理办法》已经第</w:t>
                        </w:r>
                        <w:r w:rsidRPr="00155567">
                          <w:rPr>
                            <w:rFonts w:ascii="����" w:eastAsia="宋体" w:hAnsi="����" w:cs="宋体"/>
                            <w:kern w:val="0"/>
                            <w:sz w:val="18"/>
                            <w:szCs w:val="18"/>
                          </w:rPr>
                          <w:t>2</w:t>
                        </w:r>
                        <w:r w:rsidRPr="00155567">
                          <w:rPr>
                            <w:rFonts w:ascii="����" w:eastAsia="宋体" w:hAnsi="����" w:cs="宋体"/>
                            <w:kern w:val="0"/>
                            <w:sz w:val="18"/>
                            <w:szCs w:val="18"/>
                          </w:rPr>
                          <w:t>次市政府常务会议研究同意，现印发给你们，请认真贯彻执行。</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 xml:space="preserve">　　</w:t>
                        </w:r>
                        <w:r w:rsidRPr="00155567">
                          <w:rPr>
                            <w:rFonts w:ascii="����" w:eastAsia="宋体" w:hAnsi="����" w:cs="宋体"/>
                            <w:kern w:val="0"/>
                            <w:sz w:val="18"/>
                            <w:szCs w:val="18"/>
                          </w:rPr>
                          <w:t>                                                                   2016</w:t>
                        </w:r>
                        <w:r w:rsidRPr="00155567">
                          <w:rPr>
                            <w:rFonts w:ascii="����" w:eastAsia="宋体" w:hAnsi="����" w:cs="宋体"/>
                            <w:kern w:val="0"/>
                            <w:sz w:val="18"/>
                            <w:szCs w:val="18"/>
                          </w:rPr>
                          <w:t>年</w:t>
                        </w:r>
                        <w:r w:rsidRPr="00155567">
                          <w:rPr>
                            <w:rFonts w:ascii="����" w:eastAsia="宋体" w:hAnsi="����" w:cs="宋体"/>
                            <w:kern w:val="0"/>
                            <w:sz w:val="18"/>
                            <w:szCs w:val="18"/>
                          </w:rPr>
                          <w:t>12</w:t>
                        </w:r>
                        <w:r w:rsidRPr="00155567">
                          <w:rPr>
                            <w:rFonts w:ascii="����" w:eastAsia="宋体" w:hAnsi="����" w:cs="宋体"/>
                            <w:kern w:val="0"/>
                            <w:sz w:val="18"/>
                            <w:szCs w:val="18"/>
                          </w:rPr>
                          <w:t>月</w:t>
                        </w:r>
                        <w:r w:rsidRPr="00155567">
                          <w:rPr>
                            <w:rFonts w:ascii="����" w:eastAsia="宋体" w:hAnsi="����" w:cs="宋体"/>
                            <w:kern w:val="0"/>
                            <w:sz w:val="18"/>
                            <w:szCs w:val="18"/>
                          </w:rPr>
                          <w:t>27</w:t>
                        </w:r>
                        <w:r w:rsidRPr="00155567">
                          <w:rPr>
                            <w:rFonts w:ascii="����" w:eastAsia="宋体" w:hAnsi="����" w:cs="宋体"/>
                            <w:kern w:val="0"/>
                            <w:sz w:val="18"/>
                            <w:szCs w:val="18"/>
                          </w:rPr>
                          <w:t xml:space="preserve">日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 xml:space="preserve">　</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center"/>
                          <w:rPr>
                            <w:rFonts w:ascii="����" w:eastAsia="宋体" w:hAnsi="����" w:cs="宋体"/>
                            <w:kern w:val="0"/>
                            <w:sz w:val="18"/>
                            <w:szCs w:val="18"/>
                          </w:rPr>
                        </w:pPr>
                        <w:r w:rsidRPr="00155567">
                          <w:rPr>
                            <w:rFonts w:ascii="����" w:eastAsia="宋体" w:hAnsi="����" w:cs="宋体"/>
                            <w:b/>
                            <w:bCs/>
                            <w:color w:val="000000"/>
                            <w:kern w:val="0"/>
                            <w:sz w:val="24"/>
                            <w:szCs w:val="24"/>
                          </w:rPr>
                          <w:t>宜春市电子商务产业发展专项资金使用管理办法</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b/>
                            <w:bCs/>
                            <w:color w:val="000000"/>
                            <w:kern w:val="0"/>
                            <w:sz w:val="18"/>
                            <w:szCs w:val="18"/>
                          </w:rPr>
                          <w:t>第一章</w:t>
                        </w:r>
                        <w:r w:rsidRPr="00155567">
                          <w:rPr>
                            <w:rFonts w:ascii="����" w:eastAsia="宋体" w:hAnsi="����" w:cs="宋体"/>
                            <w:b/>
                            <w:bCs/>
                            <w:color w:val="000000"/>
                            <w:kern w:val="0"/>
                            <w:sz w:val="18"/>
                            <w:szCs w:val="18"/>
                          </w:rPr>
                          <w:t> </w:t>
                        </w:r>
                        <w:r w:rsidRPr="00155567">
                          <w:rPr>
                            <w:rFonts w:ascii="����" w:eastAsia="宋体" w:hAnsi="����" w:cs="宋体"/>
                            <w:b/>
                            <w:bCs/>
                            <w:color w:val="000000"/>
                            <w:kern w:val="0"/>
                            <w:sz w:val="18"/>
                            <w:szCs w:val="18"/>
                          </w:rPr>
                          <w:t>总则</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24"/>
                            <w:szCs w:val="24"/>
                          </w:rPr>
                          <w:t>第一条</w:t>
                        </w:r>
                        <w:r w:rsidRPr="00155567">
                          <w:rPr>
                            <w:rFonts w:ascii="����" w:eastAsia="宋体" w:hAnsi="����" w:cs="宋体"/>
                            <w:kern w:val="0"/>
                            <w:sz w:val="24"/>
                            <w:szCs w:val="24"/>
                          </w:rPr>
                          <w:t> </w:t>
                        </w:r>
                        <w:r w:rsidRPr="00155567">
                          <w:rPr>
                            <w:rFonts w:ascii="����" w:eastAsia="宋体" w:hAnsi="����" w:cs="宋体"/>
                            <w:kern w:val="0"/>
                            <w:sz w:val="24"/>
                            <w:szCs w:val="24"/>
                          </w:rPr>
                          <w:t>为切实加快全市电子商务发展，着力助推我市工业化、信息化、城镇化、农业现代化协同发展，全面实现工业、农业、旅游服务业三升级，根据《中共宜春市委、宜春市人民政府关于加快电子商务产业发展的实施意见》（宜发〔</w:t>
                        </w:r>
                        <w:r w:rsidRPr="00155567">
                          <w:rPr>
                            <w:rFonts w:ascii="����" w:eastAsia="宋体" w:hAnsi="����" w:cs="宋体"/>
                            <w:kern w:val="0"/>
                            <w:sz w:val="24"/>
                            <w:szCs w:val="24"/>
                          </w:rPr>
                          <w:t>2014</w:t>
                        </w:r>
                        <w:r w:rsidRPr="00155567">
                          <w:rPr>
                            <w:rFonts w:ascii="����" w:eastAsia="宋体" w:hAnsi="����" w:cs="宋体"/>
                            <w:kern w:val="0"/>
                            <w:sz w:val="24"/>
                            <w:szCs w:val="24"/>
                          </w:rPr>
                          <w:t>〕</w:t>
                        </w:r>
                        <w:r w:rsidRPr="00155567">
                          <w:rPr>
                            <w:rFonts w:ascii="����" w:eastAsia="宋体" w:hAnsi="����" w:cs="宋体"/>
                            <w:kern w:val="0"/>
                            <w:sz w:val="24"/>
                            <w:szCs w:val="24"/>
                          </w:rPr>
                          <w:t>26</w:t>
                        </w:r>
                        <w:r w:rsidRPr="00155567">
                          <w:rPr>
                            <w:rFonts w:ascii="����" w:eastAsia="宋体" w:hAnsi="����" w:cs="宋体"/>
                            <w:kern w:val="0"/>
                            <w:sz w:val="24"/>
                            <w:szCs w:val="24"/>
                          </w:rPr>
                          <w:t>号）和《宜春市人民政府办公室关于印发利用电子商务平台销售宜春本地产品的实施意见的通知》（宜府办发〔</w:t>
                        </w:r>
                        <w:r w:rsidRPr="00155567">
                          <w:rPr>
                            <w:rFonts w:ascii="����" w:eastAsia="宋体" w:hAnsi="����" w:cs="宋体"/>
                            <w:kern w:val="0"/>
                            <w:sz w:val="24"/>
                            <w:szCs w:val="24"/>
                          </w:rPr>
                          <w:t>2015</w:t>
                        </w:r>
                        <w:r w:rsidRPr="00155567">
                          <w:rPr>
                            <w:rFonts w:ascii="����" w:eastAsia="宋体" w:hAnsi="����" w:cs="宋体"/>
                            <w:kern w:val="0"/>
                            <w:sz w:val="24"/>
                            <w:szCs w:val="24"/>
                          </w:rPr>
                          <w:t>〕</w:t>
                        </w:r>
                        <w:r w:rsidRPr="00155567">
                          <w:rPr>
                            <w:rFonts w:ascii="����" w:eastAsia="宋体" w:hAnsi="����" w:cs="宋体"/>
                            <w:kern w:val="0"/>
                            <w:sz w:val="24"/>
                            <w:szCs w:val="24"/>
                          </w:rPr>
                          <w:t>46</w:t>
                        </w:r>
                        <w:r w:rsidRPr="00155567">
                          <w:rPr>
                            <w:rFonts w:ascii="����" w:eastAsia="宋体" w:hAnsi="����" w:cs="宋体"/>
                            <w:kern w:val="0"/>
                            <w:sz w:val="24"/>
                            <w:szCs w:val="24"/>
                          </w:rPr>
                          <w:t>号）文件精神，结合我市实际，提出本办法。</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第二条</w:t>
                        </w:r>
                        <w:r w:rsidRPr="00155567">
                          <w:rPr>
                            <w:rFonts w:ascii="����" w:eastAsia="宋体" w:hAnsi="����" w:cs="宋体"/>
                            <w:kern w:val="0"/>
                            <w:sz w:val="18"/>
                            <w:szCs w:val="18"/>
                          </w:rPr>
                          <w:t> </w:t>
                        </w:r>
                        <w:r w:rsidRPr="00155567">
                          <w:rPr>
                            <w:rFonts w:ascii="����" w:eastAsia="宋体" w:hAnsi="����" w:cs="宋体"/>
                            <w:kern w:val="0"/>
                            <w:sz w:val="18"/>
                            <w:szCs w:val="18"/>
                          </w:rPr>
                          <w:t>从</w:t>
                        </w:r>
                        <w:r w:rsidRPr="00155567">
                          <w:rPr>
                            <w:rFonts w:ascii="����" w:eastAsia="宋体" w:hAnsi="����" w:cs="宋体"/>
                            <w:kern w:val="0"/>
                            <w:sz w:val="18"/>
                            <w:szCs w:val="18"/>
                          </w:rPr>
                          <w:t>2016</w:t>
                        </w:r>
                        <w:r w:rsidRPr="00155567">
                          <w:rPr>
                            <w:rFonts w:ascii="����" w:eastAsia="宋体" w:hAnsi="����" w:cs="宋体"/>
                            <w:kern w:val="0"/>
                            <w:sz w:val="18"/>
                            <w:szCs w:val="18"/>
                          </w:rPr>
                          <w:t>年起，市政府设立</w:t>
                        </w:r>
                        <w:r w:rsidRPr="00155567">
                          <w:rPr>
                            <w:rFonts w:ascii="����" w:eastAsia="宋体" w:hAnsi="����" w:cs="宋体"/>
                            <w:kern w:val="0"/>
                            <w:sz w:val="18"/>
                            <w:szCs w:val="18"/>
                          </w:rPr>
                          <w:t>600</w:t>
                        </w:r>
                        <w:r w:rsidRPr="00155567">
                          <w:rPr>
                            <w:rFonts w:ascii="����" w:eastAsia="宋体" w:hAnsi="����" w:cs="宋体"/>
                            <w:kern w:val="0"/>
                            <w:sz w:val="18"/>
                            <w:szCs w:val="18"/>
                          </w:rPr>
                          <w:t>万元电子商务发展专项资金，其中市财政每年安排</w:t>
                        </w:r>
                        <w:r w:rsidRPr="00155567">
                          <w:rPr>
                            <w:rFonts w:ascii="����" w:eastAsia="宋体" w:hAnsi="����" w:cs="宋体"/>
                            <w:kern w:val="0"/>
                            <w:sz w:val="18"/>
                            <w:szCs w:val="18"/>
                          </w:rPr>
                          <w:t>200</w:t>
                        </w:r>
                        <w:r w:rsidRPr="00155567">
                          <w:rPr>
                            <w:rFonts w:ascii="����" w:eastAsia="宋体" w:hAnsi="����" w:cs="宋体"/>
                            <w:kern w:val="0"/>
                            <w:sz w:val="18"/>
                            <w:szCs w:val="18"/>
                          </w:rPr>
                          <w:t>万元、在现有农业发展和工业发展专项资金中每年各整合安排</w:t>
                        </w:r>
                        <w:r w:rsidRPr="00155567">
                          <w:rPr>
                            <w:rFonts w:ascii="����" w:eastAsia="宋体" w:hAnsi="����" w:cs="宋体"/>
                            <w:kern w:val="0"/>
                            <w:sz w:val="18"/>
                            <w:szCs w:val="18"/>
                          </w:rPr>
                          <w:t>200</w:t>
                        </w:r>
                        <w:r w:rsidRPr="00155567">
                          <w:rPr>
                            <w:rFonts w:ascii="����" w:eastAsia="宋体" w:hAnsi="����" w:cs="宋体"/>
                            <w:kern w:val="0"/>
                            <w:sz w:val="18"/>
                            <w:szCs w:val="18"/>
                          </w:rPr>
                          <w:t>万元。</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第三条</w:t>
                        </w:r>
                        <w:r w:rsidRPr="00155567">
                          <w:rPr>
                            <w:rFonts w:ascii="����" w:eastAsia="宋体" w:hAnsi="����" w:cs="宋体"/>
                            <w:kern w:val="0"/>
                            <w:sz w:val="18"/>
                            <w:szCs w:val="18"/>
                          </w:rPr>
                          <w:t> </w:t>
                        </w:r>
                        <w:r w:rsidRPr="00155567">
                          <w:rPr>
                            <w:rFonts w:ascii="����" w:eastAsia="宋体" w:hAnsi="����" w:cs="宋体"/>
                            <w:kern w:val="0"/>
                            <w:sz w:val="18"/>
                            <w:szCs w:val="18"/>
                          </w:rPr>
                          <w:t>资金使用坚持突出重点、鼓励创新、统筹兼顾、注重实效的原则。</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第四条</w:t>
                        </w:r>
                        <w:r w:rsidRPr="00155567">
                          <w:rPr>
                            <w:rFonts w:ascii="����" w:eastAsia="宋体" w:hAnsi="����" w:cs="宋体"/>
                            <w:kern w:val="0"/>
                            <w:sz w:val="18"/>
                            <w:szCs w:val="18"/>
                          </w:rPr>
                          <w:t> </w:t>
                        </w:r>
                        <w:r w:rsidRPr="00155567">
                          <w:rPr>
                            <w:rFonts w:ascii="����" w:eastAsia="宋体" w:hAnsi="����" w:cs="宋体"/>
                            <w:kern w:val="0"/>
                            <w:sz w:val="18"/>
                            <w:szCs w:val="18"/>
                          </w:rPr>
                          <w:t>资金支持方向：</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（一）资金主要用于支持知名电商企业引进、电商园区（基地）建设、电商平台建设、产品销售、电商扶贫、电商品牌建设、评选表彰和电</w:t>
                        </w:r>
                        <w:proofErr w:type="gramStart"/>
                        <w:r w:rsidRPr="00155567">
                          <w:rPr>
                            <w:rFonts w:ascii="����" w:eastAsia="宋体" w:hAnsi="����" w:cs="宋体"/>
                            <w:kern w:val="0"/>
                            <w:sz w:val="18"/>
                            <w:szCs w:val="18"/>
                          </w:rPr>
                          <w:t>商培训</w:t>
                        </w:r>
                        <w:proofErr w:type="gramEnd"/>
                        <w:r w:rsidRPr="00155567">
                          <w:rPr>
                            <w:rFonts w:ascii="����" w:eastAsia="宋体" w:hAnsi="����" w:cs="宋体"/>
                            <w:kern w:val="0"/>
                            <w:sz w:val="18"/>
                            <w:szCs w:val="18"/>
                          </w:rPr>
                          <w:t>等方面。</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（二）所有扶持的电子商务企业、电商平台和园区（基地）运营管理企业等都必须是在宜春注册、纳税，具有独立法人资格，并纳入到全市电子商务统计范畴的企业。</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b/>
                            <w:bCs/>
                            <w:color w:val="000000"/>
                            <w:kern w:val="0"/>
                            <w:sz w:val="18"/>
                            <w:szCs w:val="18"/>
                          </w:rPr>
                          <w:t>第二章</w:t>
                        </w:r>
                        <w:r w:rsidRPr="00155567">
                          <w:rPr>
                            <w:rFonts w:ascii="����" w:eastAsia="宋体" w:hAnsi="����" w:cs="宋体"/>
                            <w:b/>
                            <w:bCs/>
                            <w:color w:val="000000"/>
                            <w:kern w:val="0"/>
                            <w:sz w:val="18"/>
                            <w:szCs w:val="18"/>
                          </w:rPr>
                          <w:t> </w:t>
                        </w:r>
                        <w:r w:rsidRPr="00155567">
                          <w:rPr>
                            <w:rFonts w:ascii="����" w:eastAsia="宋体" w:hAnsi="����" w:cs="宋体"/>
                            <w:b/>
                            <w:bCs/>
                            <w:color w:val="000000"/>
                            <w:kern w:val="0"/>
                            <w:sz w:val="18"/>
                            <w:szCs w:val="18"/>
                          </w:rPr>
                          <w:t>支持的对象和方式</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第五条</w:t>
                        </w:r>
                        <w:r w:rsidRPr="00155567">
                          <w:rPr>
                            <w:rFonts w:ascii="����" w:eastAsia="宋体" w:hAnsi="����" w:cs="宋体"/>
                            <w:kern w:val="0"/>
                            <w:sz w:val="18"/>
                            <w:szCs w:val="18"/>
                          </w:rPr>
                          <w:t> </w:t>
                        </w:r>
                        <w:r w:rsidRPr="00155567">
                          <w:rPr>
                            <w:rFonts w:ascii="����" w:eastAsia="宋体" w:hAnsi="����" w:cs="宋体"/>
                            <w:kern w:val="0"/>
                            <w:sz w:val="18"/>
                            <w:szCs w:val="18"/>
                          </w:rPr>
                          <w:t>落户奖励：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lastRenderedPageBreak/>
                          <w:t>（一）对带动性强的国内知名电子商务企业，将注册地及纳税地迁入我市，并承诺经营期限在五年以上的，给予最高一次性</w:t>
                        </w:r>
                        <w:r w:rsidRPr="00155567">
                          <w:rPr>
                            <w:rFonts w:ascii="����" w:eastAsia="宋体" w:hAnsi="����" w:cs="宋体"/>
                            <w:kern w:val="0"/>
                            <w:sz w:val="18"/>
                            <w:szCs w:val="18"/>
                          </w:rPr>
                          <w:t>50</w:t>
                        </w:r>
                        <w:r w:rsidRPr="00155567">
                          <w:rPr>
                            <w:rFonts w:ascii="����" w:eastAsia="宋体" w:hAnsi="����" w:cs="宋体"/>
                            <w:kern w:val="0"/>
                            <w:sz w:val="18"/>
                            <w:szCs w:val="18"/>
                          </w:rPr>
                          <w:t>万元的奖励，用于支持该企业的项目建设。</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（二）对全市电子商务产业创新发展具有重大意义的电子商务相关建设项目，以及国内外知名电子商务企业在市区投资电商企业、园区等相关项目或设立全国性、区域性总部的，实施</w:t>
                        </w:r>
                        <w:r w:rsidRPr="00155567">
                          <w:rPr>
                            <w:rFonts w:ascii="����" w:eastAsia="宋体" w:hAnsi="����" w:cs="宋体"/>
                            <w:kern w:val="0"/>
                            <w:sz w:val="18"/>
                            <w:szCs w:val="18"/>
                          </w:rPr>
                          <w:t>“</w:t>
                        </w:r>
                        <w:r w:rsidRPr="00155567">
                          <w:rPr>
                            <w:rFonts w:ascii="����" w:eastAsia="宋体" w:hAnsi="����" w:cs="宋体"/>
                            <w:kern w:val="0"/>
                            <w:sz w:val="18"/>
                            <w:szCs w:val="18"/>
                          </w:rPr>
                          <w:t>一事一议</w:t>
                        </w:r>
                        <w:r w:rsidRPr="00155567">
                          <w:rPr>
                            <w:rFonts w:ascii="����" w:eastAsia="宋体" w:hAnsi="����" w:cs="宋体"/>
                            <w:kern w:val="0"/>
                            <w:sz w:val="18"/>
                            <w:szCs w:val="18"/>
                          </w:rPr>
                          <w:t>”</w:t>
                        </w:r>
                        <w:r w:rsidRPr="00155567">
                          <w:rPr>
                            <w:rFonts w:ascii="����" w:eastAsia="宋体" w:hAnsi="����" w:cs="宋体"/>
                            <w:kern w:val="0"/>
                            <w:sz w:val="18"/>
                            <w:szCs w:val="18"/>
                          </w:rPr>
                          <w:t>政策。</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第六条</w:t>
                        </w:r>
                        <w:r w:rsidRPr="00155567">
                          <w:rPr>
                            <w:rFonts w:ascii="����" w:eastAsia="宋体" w:hAnsi="����" w:cs="宋体"/>
                            <w:kern w:val="0"/>
                            <w:sz w:val="18"/>
                            <w:szCs w:val="18"/>
                          </w:rPr>
                          <w:t> </w:t>
                        </w:r>
                        <w:r w:rsidRPr="00155567">
                          <w:rPr>
                            <w:rFonts w:ascii="����" w:eastAsia="宋体" w:hAnsi="����" w:cs="宋体"/>
                            <w:kern w:val="0"/>
                            <w:sz w:val="18"/>
                            <w:szCs w:val="18"/>
                          </w:rPr>
                          <w:t>平台建设和销售奖励：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（一）对电商办</w:t>
                        </w:r>
                        <w:proofErr w:type="gramStart"/>
                        <w:r w:rsidRPr="00155567">
                          <w:rPr>
                            <w:rFonts w:ascii="����" w:eastAsia="宋体" w:hAnsi="����" w:cs="宋体"/>
                            <w:kern w:val="0"/>
                            <w:sz w:val="18"/>
                            <w:szCs w:val="18"/>
                          </w:rPr>
                          <w:t>公面积</w:t>
                        </w:r>
                        <w:proofErr w:type="gramEnd"/>
                        <w:r w:rsidRPr="00155567">
                          <w:rPr>
                            <w:rFonts w:ascii="����" w:eastAsia="宋体" w:hAnsi="����" w:cs="宋体"/>
                            <w:kern w:val="0"/>
                            <w:sz w:val="18"/>
                            <w:szCs w:val="18"/>
                          </w:rPr>
                          <w:t>5000</w:t>
                        </w:r>
                        <w:r w:rsidRPr="00155567">
                          <w:rPr>
                            <w:rFonts w:ascii="����" w:eastAsia="宋体" w:hAnsi="����" w:cs="宋体"/>
                            <w:kern w:val="0"/>
                            <w:sz w:val="18"/>
                            <w:szCs w:val="18"/>
                          </w:rPr>
                          <w:t>㎡以上，</w:t>
                        </w:r>
                        <w:proofErr w:type="gramStart"/>
                        <w:r w:rsidRPr="00155567">
                          <w:rPr>
                            <w:rFonts w:ascii="����" w:eastAsia="宋体" w:hAnsi="����" w:cs="宋体"/>
                            <w:kern w:val="0"/>
                            <w:sz w:val="18"/>
                            <w:szCs w:val="18"/>
                          </w:rPr>
                          <w:t>入驻电</w:t>
                        </w:r>
                        <w:proofErr w:type="gramEnd"/>
                        <w:r w:rsidRPr="00155567">
                          <w:rPr>
                            <w:rFonts w:ascii="����" w:eastAsia="宋体" w:hAnsi="����" w:cs="宋体"/>
                            <w:kern w:val="0"/>
                            <w:sz w:val="18"/>
                            <w:szCs w:val="18"/>
                          </w:rPr>
                          <w:t>商平台和应用企业</w:t>
                        </w:r>
                        <w:r w:rsidRPr="00155567">
                          <w:rPr>
                            <w:rFonts w:ascii="����" w:eastAsia="宋体" w:hAnsi="����" w:cs="宋体"/>
                            <w:kern w:val="0"/>
                            <w:sz w:val="18"/>
                            <w:szCs w:val="18"/>
                          </w:rPr>
                          <w:t>50</w:t>
                        </w:r>
                        <w:r w:rsidRPr="00155567">
                          <w:rPr>
                            <w:rFonts w:ascii="����" w:eastAsia="宋体" w:hAnsi="����" w:cs="宋体"/>
                            <w:kern w:val="0"/>
                            <w:sz w:val="18"/>
                            <w:szCs w:val="18"/>
                          </w:rPr>
                          <w:t>家以上、实际运行一年以上、年电子商务交易</w:t>
                        </w:r>
                        <w:r w:rsidRPr="00155567">
                          <w:rPr>
                            <w:rFonts w:ascii="����" w:eastAsia="宋体" w:hAnsi="����" w:cs="宋体"/>
                            <w:kern w:val="0"/>
                            <w:sz w:val="18"/>
                            <w:szCs w:val="18"/>
                          </w:rPr>
                          <w:t>5</w:t>
                        </w:r>
                        <w:r w:rsidRPr="00155567">
                          <w:rPr>
                            <w:rFonts w:ascii="����" w:eastAsia="宋体" w:hAnsi="����" w:cs="宋体"/>
                            <w:kern w:val="0"/>
                            <w:sz w:val="18"/>
                            <w:szCs w:val="18"/>
                          </w:rPr>
                          <w:t>亿元以上（其中本地产品年销售额</w:t>
                        </w:r>
                        <w:r w:rsidRPr="00155567">
                          <w:rPr>
                            <w:rFonts w:ascii="����" w:eastAsia="宋体" w:hAnsi="����" w:cs="宋体"/>
                            <w:kern w:val="0"/>
                            <w:sz w:val="18"/>
                            <w:szCs w:val="18"/>
                          </w:rPr>
                          <w:t>1</w:t>
                        </w:r>
                        <w:r w:rsidRPr="00155567">
                          <w:rPr>
                            <w:rFonts w:ascii="����" w:eastAsia="宋体" w:hAnsi="����" w:cs="宋体"/>
                            <w:kern w:val="0"/>
                            <w:sz w:val="18"/>
                            <w:szCs w:val="18"/>
                          </w:rPr>
                          <w:t>亿元以上）的电子商务产业园区（基地），给予建设或管理运营企业一次性</w:t>
                        </w:r>
                        <w:r w:rsidRPr="00155567">
                          <w:rPr>
                            <w:rFonts w:ascii="����" w:eastAsia="宋体" w:hAnsi="����" w:cs="宋体"/>
                            <w:kern w:val="0"/>
                            <w:sz w:val="18"/>
                            <w:szCs w:val="18"/>
                          </w:rPr>
                          <w:t>20</w:t>
                        </w:r>
                        <w:r w:rsidRPr="00155567">
                          <w:rPr>
                            <w:rFonts w:ascii="����" w:eastAsia="宋体" w:hAnsi="����" w:cs="宋体"/>
                            <w:kern w:val="0"/>
                            <w:sz w:val="18"/>
                            <w:szCs w:val="18"/>
                          </w:rPr>
                          <w:t>万元的奖励。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（二）对投资额不少于</w:t>
                        </w:r>
                        <w:r w:rsidRPr="00155567">
                          <w:rPr>
                            <w:rFonts w:ascii="����" w:eastAsia="宋体" w:hAnsi="����" w:cs="宋体"/>
                            <w:kern w:val="0"/>
                            <w:sz w:val="18"/>
                            <w:szCs w:val="18"/>
                          </w:rPr>
                          <w:t>100</w:t>
                        </w:r>
                        <w:r w:rsidRPr="00155567">
                          <w:rPr>
                            <w:rFonts w:ascii="����" w:eastAsia="宋体" w:hAnsi="����" w:cs="宋体"/>
                            <w:kern w:val="0"/>
                            <w:sz w:val="18"/>
                            <w:szCs w:val="18"/>
                          </w:rPr>
                          <w:t>万元、实际运行一年以上、本地</w:t>
                        </w:r>
                        <w:proofErr w:type="gramStart"/>
                        <w:r w:rsidRPr="00155567">
                          <w:rPr>
                            <w:rFonts w:ascii="����" w:eastAsia="宋体" w:hAnsi="����" w:cs="宋体"/>
                            <w:kern w:val="0"/>
                            <w:sz w:val="18"/>
                            <w:szCs w:val="18"/>
                          </w:rPr>
                          <w:t>产品年电商</w:t>
                        </w:r>
                        <w:proofErr w:type="gramEnd"/>
                        <w:r w:rsidRPr="00155567">
                          <w:rPr>
                            <w:rFonts w:ascii="����" w:eastAsia="宋体" w:hAnsi="����" w:cs="宋体"/>
                            <w:kern w:val="0"/>
                            <w:sz w:val="18"/>
                            <w:szCs w:val="18"/>
                          </w:rPr>
                          <w:t>交易额</w:t>
                        </w:r>
                        <w:r w:rsidRPr="00155567">
                          <w:rPr>
                            <w:rFonts w:ascii="����" w:eastAsia="宋体" w:hAnsi="����" w:cs="宋体"/>
                            <w:kern w:val="0"/>
                            <w:sz w:val="18"/>
                            <w:szCs w:val="18"/>
                          </w:rPr>
                          <w:t>2000</w:t>
                        </w:r>
                        <w:r w:rsidRPr="00155567">
                          <w:rPr>
                            <w:rFonts w:ascii="����" w:eastAsia="宋体" w:hAnsi="����" w:cs="宋体"/>
                            <w:kern w:val="0"/>
                            <w:sz w:val="18"/>
                            <w:szCs w:val="18"/>
                          </w:rPr>
                          <w:t>万元以上的自建（自营）电子商务平台，给予一次性</w:t>
                        </w:r>
                        <w:r w:rsidRPr="00155567">
                          <w:rPr>
                            <w:rFonts w:ascii="����" w:eastAsia="宋体" w:hAnsi="����" w:cs="宋体"/>
                            <w:kern w:val="0"/>
                            <w:sz w:val="18"/>
                            <w:szCs w:val="18"/>
                          </w:rPr>
                          <w:t>10</w:t>
                        </w:r>
                        <w:r w:rsidRPr="00155567">
                          <w:rPr>
                            <w:rFonts w:ascii="����" w:eastAsia="宋体" w:hAnsi="����" w:cs="宋体"/>
                            <w:kern w:val="0"/>
                            <w:sz w:val="18"/>
                            <w:szCs w:val="18"/>
                          </w:rPr>
                          <w:t>万元的奖励。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（三）对投资建设或借助第三方电子商务平台，建设或管理网上宜春特产专区（产业带、特色馆、专业市场等），年电子商务销售额突破</w:t>
                        </w:r>
                        <w:r w:rsidRPr="00155567">
                          <w:rPr>
                            <w:rFonts w:ascii="����" w:eastAsia="宋体" w:hAnsi="����" w:cs="宋体"/>
                            <w:kern w:val="0"/>
                            <w:sz w:val="18"/>
                            <w:szCs w:val="18"/>
                          </w:rPr>
                          <w:t>1</w:t>
                        </w:r>
                        <w:r w:rsidRPr="00155567">
                          <w:rPr>
                            <w:rFonts w:ascii="����" w:eastAsia="宋体" w:hAnsi="����" w:cs="宋体"/>
                            <w:kern w:val="0"/>
                            <w:sz w:val="18"/>
                            <w:szCs w:val="18"/>
                          </w:rPr>
                          <w:t>亿元、</w:t>
                        </w:r>
                        <w:r w:rsidRPr="00155567">
                          <w:rPr>
                            <w:rFonts w:ascii="����" w:eastAsia="宋体" w:hAnsi="����" w:cs="宋体"/>
                            <w:kern w:val="0"/>
                            <w:sz w:val="18"/>
                            <w:szCs w:val="18"/>
                          </w:rPr>
                          <w:t>5</w:t>
                        </w:r>
                        <w:r w:rsidRPr="00155567">
                          <w:rPr>
                            <w:rFonts w:ascii="����" w:eastAsia="宋体" w:hAnsi="����" w:cs="宋体"/>
                            <w:kern w:val="0"/>
                            <w:sz w:val="18"/>
                            <w:szCs w:val="18"/>
                          </w:rPr>
                          <w:t>亿元、</w:t>
                        </w:r>
                        <w:r w:rsidRPr="00155567">
                          <w:rPr>
                            <w:rFonts w:ascii="����" w:eastAsia="宋体" w:hAnsi="����" w:cs="宋体"/>
                            <w:kern w:val="0"/>
                            <w:sz w:val="18"/>
                            <w:szCs w:val="18"/>
                          </w:rPr>
                          <w:t>10</w:t>
                        </w:r>
                        <w:r w:rsidRPr="00155567">
                          <w:rPr>
                            <w:rFonts w:ascii="����" w:eastAsia="宋体" w:hAnsi="����" w:cs="宋体"/>
                            <w:kern w:val="0"/>
                            <w:sz w:val="18"/>
                            <w:szCs w:val="18"/>
                          </w:rPr>
                          <w:t>亿元的，分别给予建设或管理运营企业</w:t>
                        </w:r>
                        <w:r w:rsidRPr="00155567">
                          <w:rPr>
                            <w:rFonts w:ascii="����" w:eastAsia="宋体" w:hAnsi="����" w:cs="宋体"/>
                            <w:kern w:val="0"/>
                            <w:sz w:val="18"/>
                            <w:szCs w:val="18"/>
                          </w:rPr>
                          <w:t>20</w:t>
                        </w:r>
                        <w:r w:rsidRPr="00155567">
                          <w:rPr>
                            <w:rFonts w:ascii="����" w:eastAsia="宋体" w:hAnsi="����" w:cs="宋体"/>
                            <w:kern w:val="0"/>
                            <w:sz w:val="18"/>
                            <w:szCs w:val="18"/>
                          </w:rPr>
                          <w:t>万元、</w:t>
                        </w:r>
                        <w:r w:rsidRPr="00155567">
                          <w:rPr>
                            <w:rFonts w:ascii="����" w:eastAsia="宋体" w:hAnsi="����" w:cs="宋体"/>
                            <w:kern w:val="0"/>
                            <w:sz w:val="18"/>
                            <w:szCs w:val="18"/>
                          </w:rPr>
                          <w:t>40</w:t>
                        </w:r>
                        <w:r w:rsidRPr="00155567">
                          <w:rPr>
                            <w:rFonts w:ascii="����" w:eastAsia="宋体" w:hAnsi="����" w:cs="宋体"/>
                            <w:kern w:val="0"/>
                            <w:sz w:val="18"/>
                            <w:szCs w:val="18"/>
                          </w:rPr>
                          <w:t>万元和</w:t>
                        </w:r>
                        <w:r w:rsidRPr="00155567">
                          <w:rPr>
                            <w:rFonts w:ascii="����" w:eastAsia="宋体" w:hAnsi="����" w:cs="宋体"/>
                            <w:kern w:val="0"/>
                            <w:sz w:val="18"/>
                            <w:szCs w:val="18"/>
                          </w:rPr>
                          <w:t>60</w:t>
                        </w:r>
                        <w:r w:rsidRPr="00155567">
                          <w:rPr>
                            <w:rFonts w:ascii="����" w:eastAsia="宋体" w:hAnsi="����" w:cs="宋体"/>
                            <w:kern w:val="0"/>
                            <w:sz w:val="18"/>
                            <w:szCs w:val="18"/>
                          </w:rPr>
                          <w:t>万元的一次性奖励。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（四）支持本地生产制造企业、商贸流通企业、农业龙头企业大力拓展线上销售。对通过自建平台或知名</w:t>
                        </w:r>
                        <w:proofErr w:type="gramStart"/>
                        <w:r w:rsidRPr="00155567">
                          <w:rPr>
                            <w:rFonts w:ascii="����" w:eastAsia="宋体" w:hAnsi="����" w:cs="宋体"/>
                            <w:kern w:val="0"/>
                            <w:sz w:val="18"/>
                            <w:szCs w:val="18"/>
                          </w:rPr>
                          <w:t>第三方电商</w:t>
                        </w:r>
                        <w:proofErr w:type="gramEnd"/>
                        <w:r w:rsidRPr="00155567">
                          <w:rPr>
                            <w:rFonts w:ascii="����" w:eastAsia="宋体" w:hAnsi="����" w:cs="宋体"/>
                            <w:kern w:val="0"/>
                            <w:sz w:val="18"/>
                            <w:szCs w:val="18"/>
                          </w:rPr>
                          <w:t>平台开展线上销售，年电子商务销售额（</w:t>
                        </w:r>
                        <w:r w:rsidRPr="00155567">
                          <w:rPr>
                            <w:rFonts w:ascii="����" w:eastAsia="宋体" w:hAnsi="����" w:cs="宋体"/>
                            <w:kern w:val="0"/>
                            <w:sz w:val="18"/>
                            <w:szCs w:val="18"/>
                          </w:rPr>
                          <w:t>B2B</w:t>
                        </w:r>
                        <w:r w:rsidRPr="00155567">
                          <w:rPr>
                            <w:rFonts w:ascii="����" w:eastAsia="宋体" w:hAnsi="����" w:cs="宋体"/>
                            <w:kern w:val="0"/>
                            <w:sz w:val="18"/>
                            <w:szCs w:val="18"/>
                          </w:rPr>
                          <w:t>类型）首次突破</w:t>
                        </w:r>
                        <w:r w:rsidRPr="00155567">
                          <w:rPr>
                            <w:rFonts w:ascii="����" w:eastAsia="宋体" w:hAnsi="����" w:cs="宋体"/>
                            <w:kern w:val="0"/>
                            <w:sz w:val="18"/>
                            <w:szCs w:val="18"/>
                          </w:rPr>
                          <w:t>10</w:t>
                        </w:r>
                        <w:r w:rsidRPr="00155567">
                          <w:rPr>
                            <w:rFonts w:ascii="����" w:eastAsia="宋体" w:hAnsi="����" w:cs="宋体"/>
                            <w:kern w:val="0"/>
                            <w:sz w:val="18"/>
                            <w:szCs w:val="18"/>
                          </w:rPr>
                          <w:t>亿元、</w:t>
                        </w:r>
                        <w:r w:rsidRPr="00155567">
                          <w:rPr>
                            <w:rFonts w:ascii="����" w:eastAsia="宋体" w:hAnsi="����" w:cs="宋体"/>
                            <w:kern w:val="0"/>
                            <w:sz w:val="18"/>
                            <w:szCs w:val="18"/>
                          </w:rPr>
                          <w:t>5</w:t>
                        </w:r>
                        <w:r w:rsidRPr="00155567">
                          <w:rPr>
                            <w:rFonts w:ascii="����" w:eastAsia="宋体" w:hAnsi="����" w:cs="宋体"/>
                            <w:kern w:val="0"/>
                            <w:sz w:val="18"/>
                            <w:szCs w:val="18"/>
                          </w:rPr>
                          <w:t>亿元、</w:t>
                        </w:r>
                        <w:r w:rsidRPr="00155567">
                          <w:rPr>
                            <w:rFonts w:ascii="����" w:eastAsia="宋体" w:hAnsi="����" w:cs="宋体"/>
                            <w:kern w:val="0"/>
                            <w:sz w:val="18"/>
                            <w:szCs w:val="18"/>
                          </w:rPr>
                          <w:t>1</w:t>
                        </w:r>
                        <w:r w:rsidRPr="00155567">
                          <w:rPr>
                            <w:rFonts w:ascii="����" w:eastAsia="宋体" w:hAnsi="����" w:cs="宋体"/>
                            <w:kern w:val="0"/>
                            <w:sz w:val="18"/>
                            <w:szCs w:val="18"/>
                          </w:rPr>
                          <w:t>亿元的，分别给予一次性</w:t>
                        </w:r>
                        <w:r w:rsidRPr="00155567">
                          <w:rPr>
                            <w:rFonts w:ascii="����" w:eastAsia="宋体" w:hAnsi="����" w:cs="宋体"/>
                            <w:kern w:val="0"/>
                            <w:sz w:val="18"/>
                            <w:szCs w:val="18"/>
                          </w:rPr>
                          <w:t>10</w:t>
                        </w:r>
                        <w:r w:rsidRPr="00155567">
                          <w:rPr>
                            <w:rFonts w:ascii="����" w:eastAsia="宋体" w:hAnsi="����" w:cs="宋体"/>
                            <w:kern w:val="0"/>
                            <w:sz w:val="18"/>
                            <w:szCs w:val="18"/>
                          </w:rPr>
                          <w:t>万元、</w:t>
                        </w:r>
                        <w:r w:rsidRPr="00155567">
                          <w:rPr>
                            <w:rFonts w:ascii="����" w:eastAsia="宋体" w:hAnsi="����" w:cs="宋体"/>
                            <w:kern w:val="0"/>
                            <w:sz w:val="18"/>
                            <w:szCs w:val="18"/>
                          </w:rPr>
                          <w:t>5</w:t>
                        </w:r>
                        <w:r w:rsidRPr="00155567">
                          <w:rPr>
                            <w:rFonts w:ascii="����" w:eastAsia="宋体" w:hAnsi="����" w:cs="宋体"/>
                            <w:kern w:val="0"/>
                            <w:sz w:val="18"/>
                            <w:szCs w:val="18"/>
                          </w:rPr>
                          <w:t>万元、</w:t>
                        </w:r>
                        <w:r w:rsidRPr="00155567">
                          <w:rPr>
                            <w:rFonts w:ascii="����" w:eastAsia="宋体" w:hAnsi="����" w:cs="宋体"/>
                            <w:kern w:val="0"/>
                            <w:sz w:val="18"/>
                            <w:szCs w:val="18"/>
                          </w:rPr>
                          <w:t>2</w:t>
                        </w:r>
                        <w:r w:rsidRPr="00155567">
                          <w:rPr>
                            <w:rFonts w:ascii="����" w:eastAsia="宋体" w:hAnsi="����" w:cs="宋体"/>
                            <w:kern w:val="0"/>
                            <w:sz w:val="18"/>
                            <w:szCs w:val="18"/>
                          </w:rPr>
                          <w:t>万元的奖励；年电子商务销售额（</w:t>
                        </w:r>
                        <w:r w:rsidRPr="00155567">
                          <w:rPr>
                            <w:rFonts w:ascii="����" w:eastAsia="宋体" w:hAnsi="����" w:cs="宋体"/>
                            <w:kern w:val="0"/>
                            <w:sz w:val="18"/>
                            <w:szCs w:val="18"/>
                          </w:rPr>
                          <w:t>B2C</w:t>
                        </w:r>
                        <w:r w:rsidRPr="00155567">
                          <w:rPr>
                            <w:rFonts w:ascii="����" w:eastAsia="宋体" w:hAnsi="����" w:cs="宋体"/>
                            <w:kern w:val="0"/>
                            <w:sz w:val="18"/>
                            <w:szCs w:val="18"/>
                          </w:rPr>
                          <w:t>类型）首次突破</w:t>
                        </w:r>
                        <w:r w:rsidRPr="00155567">
                          <w:rPr>
                            <w:rFonts w:ascii="����" w:eastAsia="宋体" w:hAnsi="����" w:cs="宋体"/>
                            <w:kern w:val="0"/>
                            <w:sz w:val="18"/>
                            <w:szCs w:val="18"/>
                          </w:rPr>
                          <w:t>5000</w:t>
                        </w:r>
                        <w:r w:rsidRPr="00155567">
                          <w:rPr>
                            <w:rFonts w:ascii="����" w:eastAsia="宋体" w:hAnsi="����" w:cs="宋体"/>
                            <w:kern w:val="0"/>
                            <w:sz w:val="18"/>
                            <w:szCs w:val="18"/>
                          </w:rPr>
                          <w:t>万元、</w:t>
                        </w:r>
                        <w:r w:rsidRPr="00155567">
                          <w:rPr>
                            <w:rFonts w:ascii="����" w:eastAsia="宋体" w:hAnsi="����" w:cs="宋体"/>
                            <w:kern w:val="0"/>
                            <w:sz w:val="18"/>
                            <w:szCs w:val="18"/>
                          </w:rPr>
                          <w:t>2000</w:t>
                        </w:r>
                        <w:r w:rsidRPr="00155567">
                          <w:rPr>
                            <w:rFonts w:ascii="����" w:eastAsia="宋体" w:hAnsi="����" w:cs="宋体"/>
                            <w:kern w:val="0"/>
                            <w:sz w:val="18"/>
                            <w:szCs w:val="18"/>
                          </w:rPr>
                          <w:t>万元、</w:t>
                        </w:r>
                        <w:r w:rsidRPr="00155567">
                          <w:rPr>
                            <w:rFonts w:ascii="����" w:eastAsia="宋体" w:hAnsi="����" w:cs="宋体"/>
                            <w:kern w:val="0"/>
                            <w:sz w:val="18"/>
                            <w:szCs w:val="18"/>
                          </w:rPr>
                          <w:t>1000</w:t>
                        </w:r>
                        <w:r w:rsidRPr="00155567">
                          <w:rPr>
                            <w:rFonts w:ascii="����" w:eastAsia="宋体" w:hAnsi="����" w:cs="宋体"/>
                            <w:kern w:val="0"/>
                            <w:sz w:val="18"/>
                            <w:szCs w:val="18"/>
                          </w:rPr>
                          <w:t>万元的，分别给予一次性</w:t>
                        </w:r>
                        <w:r w:rsidRPr="00155567">
                          <w:rPr>
                            <w:rFonts w:ascii="����" w:eastAsia="宋体" w:hAnsi="����" w:cs="宋体"/>
                            <w:kern w:val="0"/>
                            <w:sz w:val="18"/>
                            <w:szCs w:val="18"/>
                          </w:rPr>
                          <w:t>10</w:t>
                        </w:r>
                        <w:r w:rsidRPr="00155567">
                          <w:rPr>
                            <w:rFonts w:ascii="����" w:eastAsia="宋体" w:hAnsi="����" w:cs="宋体"/>
                            <w:kern w:val="0"/>
                            <w:sz w:val="18"/>
                            <w:szCs w:val="18"/>
                          </w:rPr>
                          <w:t>万元、</w:t>
                        </w:r>
                        <w:r w:rsidRPr="00155567">
                          <w:rPr>
                            <w:rFonts w:ascii="����" w:eastAsia="宋体" w:hAnsi="����" w:cs="宋体"/>
                            <w:kern w:val="0"/>
                            <w:sz w:val="18"/>
                            <w:szCs w:val="18"/>
                          </w:rPr>
                          <w:t>5</w:t>
                        </w:r>
                        <w:r w:rsidRPr="00155567">
                          <w:rPr>
                            <w:rFonts w:ascii="����" w:eastAsia="宋体" w:hAnsi="����" w:cs="宋体"/>
                            <w:kern w:val="0"/>
                            <w:sz w:val="18"/>
                            <w:szCs w:val="18"/>
                          </w:rPr>
                          <w:t>万元、</w:t>
                        </w:r>
                        <w:r w:rsidRPr="00155567">
                          <w:rPr>
                            <w:rFonts w:ascii="����" w:eastAsia="宋体" w:hAnsi="����" w:cs="宋体"/>
                            <w:kern w:val="0"/>
                            <w:sz w:val="18"/>
                            <w:szCs w:val="18"/>
                          </w:rPr>
                          <w:t>2</w:t>
                        </w:r>
                        <w:r w:rsidRPr="00155567">
                          <w:rPr>
                            <w:rFonts w:ascii="����" w:eastAsia="宋体" w:hAnsi="����" w:cs="宋体"/>
                            <w:kern w:val="0"/>
                            <w:sz w:val="18"/>
                            <w:szCs w:val="18"/>
                          </w:rPr>
                          <w:t>万元的奖励。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（五）对经市商务局认定，利用第三方跨境电子商务平台，开展国际贸易的重点企业，给予一次性</w:t>
                        </w:r>
                        <w:r w:rsidRPr="00155567">
                          <w:rPr>
                            <w:rFonts w:ascii="����" w:eastAsia="宋体" w:hAnsi="����" w:cs="宋体"/>
                            <w:kern w:val="0"/>
                            <w:sz w:val="18"/>
                            <w:szCs w:val="18"/>
                          </w:rPr>
                          <w:t>1</w:t>
                        </w:r>
                        <w:r w:rsidRPr="00155567">
                          <w:rPr>
                            <w:rFonts w:ascii="����" w:eastAsia="宋体" w:hAnsi="����" w:cs="宋体"/>
                            <w:kern w:val="0"/>
                            <w:sz w:val="18"/>
                            <w:szCs w:val="18"/>
                          </w:rPr>
                          <w:t>万元的奖励，每年最高不超过</w:t>
                        </w:r>
                        <w:r w:rsidRPr="00155567">
                          <w:rPr>
                            <w:rFonts w:ascii="����" w:eastAsia="宋体" w:hAnsi="����" w:cs="宋体"/>
                            <w:kern w:val="0"/>
                            <w:sz w:val="18"/>
                            <w:szCs w:val="18"/>
                          </w:rPr>
                          <w:t>50</w:t>
                        </w:r>
                        <w:r w:rsidRPr="00155567">
                          <w:rPr>
                            <w:rFonts w:ascii="����" w:eastAsia="宋体" w:hAnsi="����" w:cs="宋体"/>
                            <w:kern w:val="0"/>
                            <w:sz w:val="18"/>
                            <w:szCs w:val="18"/>
                          </w:rPr>
                          <w:t>万元。</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（六）对主营宜春本地产品的网店，根据网上交易额排名，每年评选</w:t>
                        </w:r>
                        <w:r w:rsidRPr="00155567">
                          <w:rPr>
                            <w:rFonts w:ascii="����" w:eastAsia="宋体" w:hAnsi="����" w:cs="宋体"/>
                            <w:kern w:val="0"/>
                            <w:sz w:val="18"/>
                            <w:szCs w:val="18"/>
                          </w:rPr>
                          <w:t>“</w:t>
                        </w:r>
                        <w:r w:rsidRPr="00155567">
                          <w:rPr>
                            <w:rFonts w:ascii="����" w:eastAsia="宋体" w:hAnsi="����" w:cs="宋体"/>
                            <w:kern w:val="0"/>
                            <w:sz w:val="18"/>
                            <w:szCs w:val="18"/>
                          </w:rPr>
                          <w:t>宜春市十佳网店</w:t>
                        </w:r>
                        <w:r w:rsidRPr="00155567">
                          <w:rPr>
                            <w:rFonts w:ascii="����" w:eastAsia="宋体" w:hAnsi="����" w:cs="宋体"/>
                            <w:kern w:val="0"/>
                            <w:sz w:val="18"/>
                            <w:szCs w:val="18"/>
                          </w:rPr>
                          <w:t>”</w:t>
                        </w:r>
                        <w:r w:rsidRPr="00155567">
                          <w:rPr>
                            <w:rFonts w:ascii="����" w:eastAsia="宋体" w:hAnsi="����" w:cs="宋体"/>
                            <w:kern w:val="0"/>
                            <w:sz w:val="18"/>
                            <w:szCs w:val="18"/>
                          </w:rPr>
                          <w:t>，分别给予一次性</w:t>
                        </w:r>
                        <w:r w:rsidRPr="00155567">
                          <w:rPr>
                            <w:rFonts w:ascii="����" w:eastAsia="宋体" w:hAnsi="����" w:cs="宋体"/>
                            <w:kern w:val="0"/>
                            <w:sz w:val="18"/>
                            <w:szCs w:val="18"/>
                          </w:rPr>
                          <w:t>1</w:t>
                        </w:r>
                        <w:r w:rsidRPr="00155567">
                          <w:rPr>
                            <w:rFonts w:ascii="����" w:eastAsia="宋体" w:hAnsi="����" w:cs="宋体"/>
                            <w:kern w:val="0"/>
                            <w:sz w:val="18"/>
                            <w:szCs w:val="18"/>
                          </w:rPr>
                          <w:t>万元的奖励。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（七）对经市服务业发展办公室和市民政局（市扶贫和移民办）批准认可的电商精准扶贫站点，建设完成后，每个站点给予一次性</w:t>
                        </w:r>
                        <w:r w:rsidRPr="00155567">
                          <w:rPr>
                            <w:rFonts w:ascii="����" w:eastAsia="宋体" w:hAnsi="����" w:cs="宋体"/>
                            <w:kern w:val="0"/>
                            <w:sz w:val="18"/>
                            <w:szCs w:val="18"/>
                          </w:rPr>
                          <w:t>1</w:t>
                        </w:r>
                        <w:r w:rsidRPr="00155567">
                          <w:rPr>
                            <w:rFonts w:ascii="����" w:eastAsia="宋体" w:hAnsi="����" w:cs="宋体"/>
                            <w:kern w:val="0"/>
                            <w:sz w:val="18"/>
                            <w:szCs w:val="18"/>
                          </w:rPr>
                          <w:t>万元的奖励。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第七条</w:t>
                        </w:r>
                        <w:r w:rsidRPr="00155567">
                          <w:rPr>
                            <w:rFonts w:ascii="����" w:eastAsia="宋体" w:hAnsi="����" w:cs="宋体"/>
                            <w:kern w:val="0"/>
                            <w:sz w:val="18"/>
                            <w:szCs w:val="18"/>
                          </w:rPr>
                          <w:t> </w:t>
                        </w:r>
                        <w:r w:rsidRPr="00155567">
                          <w:rPr>
                            <w:rFonts w:ascii="����" w:eastAsia="宋体" w:hAnsi="����" w:cs="宋体"/>
                            <w:kern w:val="0"/>
                            <w:sz w:val="18"/>
                            <w:szCs w:val="18"/>
                          </w:rPr>
                          <w:t>品牌和表彰奖励：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（一）对获得国家级、省级和市级示范基地的电子商务园区（基地），分别给予园区（基地）管理运营企业一次性</w:t>
                        </w:r>
                        <w:r w:rsidRPr="00155567">
                          <w:rPr>
                            <w:rFonts w:ascii="����" w:eastAsia="宋体" w:hAnsi="����" w:cs="宋体"/>
                            <w:kern w:val="0"/>
                            <w:sz w:val="18"/>
                            <w:szCs w:val="18"/>
                          </w:rPr>
                          <w:t>50</w:t>
                        </w:r>
                        <w:r w:rsidRPr="00155567">
                          <w:rPr>
                            <w:rFonts w:ascii="����" w:eastAsia="宋体" w:hAnsi="����" w:cs="宋体"/>
                            <w:kern w:val="0"/>
                            <w:sz w:val="18"/>
                            <w:szCs w:val="18"/>
                          </w:rPr>
                          <w:t>万元、</w:t>
                        </w:r>
                        <w:r w:rsidRPr="00155567">
                          <w:rPr>
                            <w:rFonts w:ascii="����" w:eastAsia="宋体" w:hAnsi="����" w:cs="宋体"/>
                            <w:kern w:val="0"/>
                            <w:sz w:val="18"/>
                            <w:szCs w:val="18"/>
                          </w:rPr>
                          <w:t>20</w:t>
                        </w:r>
                        <w:r w:rsidRPr="00155567">
                          <w:rPr>
                            <w:rFonts w:ascii="����" w:eastAsia="宋体" w:hAnsi="����" w:cs="宋体"/>
                            <w:kern w:val="0"/>
                            <w:sz w:val="18"/>
                            <w:szCs w:val="18"/>
                          </w:rPr>
                          <w:t>万元、</w:t>
                        </w:r>
                        <w:r w:rsidRPr="00155567">
                          <w:rPr>
                            <w:rFonts w:ascii="����" w:eastAsia="宋体" w:hAnsi="����" w:cs="宋体"/>
                            <w:kern w:val="0"/>
                            <w:sz w:val="18"/>
                            <w:szCs w:val="18"/>
                          </w:rPr>
                          <w:t>5</w:t>
                        </w:r>
                        <w:r w:rsidRPr="00155567">
                          <w:rPr>
                            <w:rFonts w:ascii="����" w:eastAsia="宋体" w:hAnsi="����" w:cs="宋体"/>
                            <w:kern w:val="0"/>
                            <w:sz w:val="18"/>
                            <w:szCs w:val="18"/>
                          </w:rPr>
                          <w:t>万元的奖励（对同时荣获国家级和省级、市级表彰的，按照</w:t>
                        </w:r>
                        <w:r w:rsidRPr="00155567">
                          <w:rPr>
                            <w:rFonts w:ascii="����" w:eastAsia="宋体" w:hAnsi="����" w:cs="宋体"/>
                            <w:kern w:val="0"/>
                            <w:sz w:val="18"/>
                            <w:szCs w:val="18"/>
                          </w:rPr>
                          <w:t>“</w:t>
                        </w:r>
                        <w:r w:rsidRPr="00155567">
                          <w:rPr>
                            <w:rFonts w:ascii="����" w:eastAsia="宋体" w:hAnsi="����" w:cs="宋体"/>
                            <w:kern w:val="0"/>
                            <w:sz w:val="18"/>
                            <w:szCs w:val="18"/>
                          </w:rPr>
                          <w:t>标准就高</w:t>
                        </w:r>
                        <w:r w:rsidRPr="00155567">
                          <w:rPr>
                            <w:rFonts w:ascii="����" w:eastAsia="宋体" w:hAnsi="����" w:cs="宋体"/>
                            <w:kern w:val="0"/>
                            <w:sz w:val="18"/>
                            <w:szCs w:val="18"/>
                          </w:rPr>
                          <w:t>”</w:t>
                        </w:r>
                        <w:r w:rsidRPr="00155567">
                          <w:rPr>
                            <w:rFonts w:ascii="����" w:eastAsia="宋体" w:hAnsi="����" w:cs="宋体"/>
                            <w:kern w:val="0"/>
                            <w:sz w:val="18"/>
                            <w:szCs w:val="18"/>
                          </w:rPr>
                          <w:t>的原则只给予一项奖励；对已获市级或省级称号的，再新获得更高级别认定的，奖金按新获得的最高级别认定的标准补足）。</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（二）对获得国家级、省级和市级的电子商务示范企业，分别给予一次性</w:t>
                        </w:r>
                        <w:r w:rsidRPr="00155567">
                          <w:rPr>
                            <w:rFonts w:ascii="����" w:eastAsia="宋体" w:hAnsi="����" w:cs="宋体"/>
                            <w:kern w:val="0"/>
                            <w:sz w:val="18"/>
                            <w:szCs w:val="18"/>
                          </w:rPr>
                          <w:t>20</w:t>
                        </w:r>
                        <w:r w:rsidRPr="00155567">
                          <w:rPr>
                            <w:rFonts w:ascii="����" w:eastAsia="宋体" w:hAnsi="����" w:cs="宋体"/>
                            <w:kern w:val="0"/>
                            <w:sz w:val="18"/>
                            <w:szCs w:val="18"/>
                          </w:rPr>
                          <w:t>万元、</w:t>
                        </w:r>
                        <w:r w:rsidRPr="00155567">
                          <w:rPr>
                            <w:rFonts w:ascii="����" w:eastAsia="宋体" w:hAnsi="����" w:cs="宋体"/>
                            <w:kern w:val="0"/>
                            <w:sz w:val="18"/>
                            <w:szCs w:val="18"/>
                          </w:rPr>
                          <w:t>5</w:t>
                        </w:r>
                        <w:r w:rsidRPr="00155567">
                          <w:rPr>
                            <w:rFonts w:ascii="����" w:eastAsia="宋体" w:hAnsi="����" w:cs="宋体"/>
                            <w:kern w:val="0"/>
                            <w:sz w:val="18"/>
                            <w:szCs w:val="18"/>
                          </w:rPr>
                          <w:t>万元、</w:t>
                        </w:r>
                        <w:r w:rsidRPr="00155567">
                          <w:rPr>
                            <w:rFonts w:ascii="����" w:eastAsia="宋体" w:hAnsi="����" w:cs="宋体"/>
                            <w:kern w:val="0"/>
                            <w:sz w:val="18"/>
                            <w:szCs w:val="18"/>
                          </w:rPr>
                          <w:t>2</w:t>
                        </w:r>
                        <w:r w:rsidRPr="00155567">
                          <w:rPr>
                            <w:rFonts w:ascii="����" w:eastAsia="宋体" w:hAnsi="����" w:cs="宋体"/>
                            <w:kern w:val="0"/>
                            <w:sz w:val="18"/>
                            <w:szCs w:val="18"/>
                          </w:rPr>
                          <w:t>万元的奖励（具体操作办法参照本条第一款规定执行）。</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lastRenderedPageBreak/>
                          <w:t>（三）每年对各县（市、区，含</w:t>
                        </w:r>
                        <w:r w:rsidRPr="00155567">
                          <w:rPr>
                            <w:rFonts w:ascii="����" w:eastAsia="宋体" w:hAnsi="����" w:cs="宋体"/>
                            <w:kern w:val="0"/>
                            <w:sz w:val="18"/>
                            <w:szCs w:val="18"/>
                          </w:rPr>
                          <w:t>“</w:t>
                        </w:r>
                        <w:r w:rsidRPr="00155567">
                          <w:rPr>
                            <w:rFonts w:ascii="����" w:eastAsia="宋体" w:hAnsi="����" w:cs="宋体"/>
                            <w:kern w:val="0"/>
                            <w:sz w:val="18"/>
                            <w:szCs w:val="18"/>
                          </w:rPr>
                          <w:t>三区</w:t>
                        </w:r>
                        <w:r w:rsidRPr="00155567">
                          <w:rPr>
                            <w:rFonts w:ascii="����" w:eastAsia="宋体" w:hAnsi="����" w:cs="宋体"/>
                            <w:kern w:val="0"/>
                            <w:sz w:val="18"/>
                            <w:szCs w:val="18"/>
                          </w:rPr>
                          <w:t>”</w:t>
                        </w:r>
                        <w:r w:rsidRPr="00155567">
                          <w:rPr>
                            <w:rFonts w:ascii="����" w:eastAsia="宋体" w:hAnsi="����" w:cs="宋体"/>
                            <w:kern w:val="0"/>
                            <w:sz w:val="18"/>
                            <w:szCs w:val="18"/>
                          </w:rPr>
                          <w:t>）电商工作开展情况进行评选表彰，对前三名分别给予</w:t>
                        </w:r>
                        <w:r w:rsidRPr="00155567">
                          <w:rPr>
                            <w:rFonts w:ascii="����" w:eastAsia="宋体" w:hAnsi="����" w:cs="宋体"/>
                            <w:kern w:val="0"/>
                            <w:sz w:val="18"/>
                            <w:szCs w:val="18"/>
                          </w:rPr>
                          <w:t>5</w:t>
                        </w:r>
                        <w:r w:rsidRPr="00155567">
                          <w:rPr>
                            <w:rFonts w:ascii="����" w:eastAsia="宋体" w:hAnsi="����" w:cs="宋体"/>
                            <w:kern w:val="0"/>
                            <w:sz w:val="18"/>
                            <w:szCs w:val="18"/>
                          </w:rPr>
                          <w:t>万元、</w:t>
                        </w:r>
                        <w:r w:rsidRPr="00155567">
                          <w:rPr>
                            <w:rFonts w:ascii="����" w:eastAsia="宋体" w:hAnsi="����" w:cs="宋体"/>
                            <w:kern w:val="0"/>
                            <w:sz w:val="18"/>
                            <w:szCs w:val="18"/>
                          </w:rPr>
                          <w:t>3</w:t>
                        </w:r>
                        <w:r w:rsidRPr="00155567">
                          <w:rPr>
                            <w:rFonts w:ascii="����" w:eastAsia="宋体" w:hAnsi="����" w:cs="宋体"/>
                            <w:kern w:val="0"/>
                            <w:sz w:val="18"/>
                            <w:szCs w:val="18"/>
                          </w:rPr>
                          <w:t>万元、</w:t>
                        </w:r>
                        <w:r w:rsidRPr="00155567">
                          <w:rPr>
                            <w:rFonts w:ascii="����" w:eastAsia="宋体" w:hAnsi="����" w:cs="宋体"/>
                            <w:kern w:val="0"/>
                            <w:sz w:val="18"/>
                            <w:szCs w:val="18"/>
                          </w:rPr>
                          <w:t>2</w:t>
                        </w:r>
                        <w:r w:rsidRPr="00155567">
                          <w:rPr>
                            <w:rFonts w:ascii="����" w:eastAsia="宋体" w:hAnsi="����" w:cs="宋体"/>
                            <w:kern w:val="0"/>
                            <w:sz w:val="18"/>
                            <w:szCs w:val="18"/>
                          </w:rPr>
                          <w:t>万元的奖励。</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第八条</w:t>
                        </w:r>
                        <w:r w:rsidRPr="00155567">
                          <w:rPr>
                            <w:rFonts w:ascii="����" w:eastAsia="宋体" w:hAnsi="����" w:cs="宋体"/>
                            <w:kern w:val="0"/>
                            <w:sz w:val="18"/>
                            <w:szCs w:val="18"/>
                          </w:rPr>
                          <w:t> </w:t>
                        </w:r>
                        <w:r w:rsidRPr="00155567">
                          <w:rPr>
                            <w:rFonts w:ascii="����" w:eastAsia="宋体" w:hAnsi="����" w:cs="宋体"/>
                            <w:kern w:val="0"/>
                            <w:sz w:val="18"/>
                            <w:szCs w:val="18"/>
                          </w:rPr>
                          <w:t>每年市财政按不超过本专项资金规模的</w:t>
                        </w:r>
                        <w:r w:rsidRPr="00155567">
                          <w:rPr>
                            <w:rFonts w:ascii="����" w:eastAsia="宋体" w:hAnsi="����" w:cs="宋体"/>
                            <w:kern w:val="0"/>
                            <w:sz w:val="18"/>
                            <w:szCs w:val="18"/>
                          </w:rPr>
                          <w:t>10%</w:t>
                        </w:r>
                        <w:r w:rsidRPr="00155567">
                          <w:rPr>
                            <w:rFonts w:ascii="����" w:eastAsia="宋体" w:hAnsi="����" w:cs="宋体"/>
                            <w:kern w:val="0"/>
                            <w:sz w:val="18"/>
                            <w:szCs w:val="18"/>
                          </w:rPr>
                          <w:t>核拨，专项用于支持在全市范围内开展的党政领导干部、企业、个人</w:t>
                        </w:r>
                        <w:proofErr w:type="gramStart"/>
                        <w:r w:rsidRPr="00155567">
                          <w:rPr>
                            <w:rFonts w:ascii="����" w:eastAsia="宋体" w:hAnsi="����" w:cs="宋体"/>
                            <w:kern w:val="0"/>
                            <w:sz w:val="18"/>
                            <w:szCs w:val="18"/>
                          </w:rPr>
                          <w:t>等电商知识</w:t>
                        </w:r>
                        <w:proofErr w:type="gramEnd"/>
                        <w:r w:rsidRPr="00155567">
                          <w:rPr>
                            <w:rFonts w:ascii="����" w:eastAsia="宋体" w:hAnsi="����" w:cs="宋体"/>
                            <w:kern w:val="0"/>
                            <w:sz w:val="18"/>
                            <w:szCs w:val="18"/>
                          </w:rPr>
                          <w:t>普及培训、企业家电商发展战略培训、电商专业人才培训、电商创（就）业培训以及传统行业转型升级培训等。</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b/>
                            <w:bCs/>
                            <w:color w:val="000000"/>
                            <w:kern w:val="0"/>
                            <w:sz w:val="18"/>
                            <w:szCs w:val="18"/>
                          </w:rPr>
                          <w:t>第三章</w:t>
                        </w:r>
                        <w:r w:rsidRPr="00155567">
                          <w:rPr>
                            <w:rFonts w:ascii="����" w:eastAsia="宋体" w:hAnsi="����" w:cs="宋体"/>
                            <w:b/>
                            <w:bCs/>
                            <w:color w:val="000000"/>
                            <w:kern w:val="0"/>
                            <w:sz w:val="18"/>
                            <w:szCs w:val="18"/>
                          </w:rPr>
                          <w:t> </w:t>
                        </w:r>
                        <w:r w:rsidRPr="00155567">
                          <w:rPr>
                            <w:rFonts w:ascii="����" w:eastAsia="宋体" w:hAnsi="����" w:cs="宋体"/>
                            <w:b/>
                            <w:bCs/>
                            <w:color w:val="000000"/>
                            <w:kern w:val="0"/>
                            <w:sz w:val="18"/>
                            <w:szCs w:val="18"/>
                          </w:rPr>
                          <w:t>申报、审批及监督管理</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第九条</w:t>
                        </w:r>
                        <w:r w:rsidRPr="00155567">
                          <w:rPr>
                            <w:rFonts w:ascii="����" w:eastAsia="宋体" w:hAnsi="����" w:cs="宋体"/>
                            <w:kern w:val="0"/>
                            <w:sz w:val="18"/>
                            <w:szCs w:val="18"/>
                          </w:rPr>
                          <w:t> </w:t>
                        </w:r>
                        <w:r w:rsidRPr="00155567">
                          <w:rPr>
                            <w:rFonts w:ascii="����" w:eastAsia="宋体" w:hAnsi="����" w:cs="宋体"/>
                            <w:kern w:val="0"/>
                            <w:sz w:val="18"/>
                            <w:szCs w:val="18"/>
                          </w:rPr>
                          <w:t>资金申报和审批：</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（一）资金申报。根据项目的类别，提交项目申请报告、公司项目简介、投资证明、销售证明、财务审计报表、营业执照、法人身份证等相关材料。（初次申报项目为</w:t>
                        </w:r>
                        <w:r w:rsidRPr="00155567">
                          <w:rPr>
                            <w:rFonts w:ascii="����" w:eastAsia="宋体" w:hAnsi="����" w:cs="宋体"/>
                            <w:kern w:val="0"/>
                            <w:sz w:val="18"/>
                            <w:szCs w:val="18"/>
                          </w:rPr>
                          <w:t>2016</w:t>
                        </w:r>
                        <w:r w:rsidRPr="00155567">
                          <w:rPr>
                            <w:rFonts w:ascii="����" w:eastAsia="宋体" w:hAnsi="����" w:cs="宋体"/>
                            <w:kern w:val="0"/>
                            <w:sz w:val="18"/>
                            <w:szCs w:val="18"/>
                          </w:rPr>
                          <w:t>年度及以前的项目）。</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（二）资金审批。经各县（市、区，含</w:t>
                        </w:r>
                        <w:r w:rsidRPr="00155567">
                          <w:rPr>
                            <w:rFonts w:ascii="����" w:eastAsia="宋体" w:hAnsi="����" w:cs="宋体"/>
                            <w:kern w:val="0"/>
                            <w:sz w:val="18"/>
                            <w:szCs w:val="18"/>
                          </w:rPr>
                          <w:t>“</w:t>
                        </w:r>
                        <w:r w:rsidRPr="00155567">
                          <w:rPr>
                            <w:rFonts w:ascii="����" w:eastAsia="宋体" w:hAnsi="����" w:cs="宋体"/>
                            <w:kern w:val="0"/>
                            <w:sz w:val="18"/>
                            <w:szCs w:val="18"/>
                          </w:rPr>
                          <w:t>三区</w:t>
                        </w:r>
                        <w:r w:rsidRPr="00155567">
                          <w:rPr>
                            <w:rFonts w:ascii="����" w:eastAsia="宋体" w:hAnsi="����" w:cs="宋体"/>
                            <w:kern w:val="0"/>
                            <w:sz w:val="18"/>
                            <w:szCs w:val="18"/>
                          </w:rPr>
                          <w:t>”</w:t>
                        </w:r>
                        <w:r w:rsidRPr="00155567">
                          <w:rPr>
                            <w:rFonts w:ascii="����" w:eastAsia="宋体" w:hAnsi="����" w:cs="宋体"/>
                            <w:kern w:val="0"/>
                            <w:sz w:val="18"/>
                            <w:szCs w:val="18"/>
                          </w:rPr>
                          <w:t>）商务主管部门、财政部门初审，报市服务业发展办公室、市财政局审核后，报请市政府批准，按有关程序下达资金。</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第十条</w:t>
                        </w:r>
                        <w:r w:rsidRPr="00155567">
                          <w:rPr>
                            <w:rFonts w:ascii="����" w:eastAsia="宋体" w:hAnsi="����" w:cs="宋体"/>
                            <w:kern w:val="0"/>
                            <w:sz w:val="18"/>
                            <w:szCs w:val="18"/>
                          </w:rPr>
                          <w:t> </w:t>
                        </w:r>
                        <w:r w:rsidRPr="00155567">
                          <w:rPr>
                            <w:rFonts w:ascii="����" w:eastAsia="宋体" w:hAnsi="����" w:cs="宋体"/>
                            <w:kern w:val="0"/>
                            <w:sz w:val="18"/>
                            <w:szCs w:val="18"/>
                          </w:rPr>
                          <w:t>资金监督：</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（一）市服务业发展办公室、市财政局是电商专</w:t>
                        </w:r>
                        <w:proofErr w:type="gramStart"/>
                        <w:r w:rsidRPr="00155567">
                          <w:rPr>
                            <w:rFonts w:ascii="����" w:eastAsia="宋体" w:hAnsi="����" w:cs="宋体"/>
                            <w:kern w:val="0"/>
                            <w:sz w:val="18"/>
                            <w:szCs w:val="18"/>
                          </w:rPr>
                          <w:t>项资金</w:t>
                        </w:r>
                        <w:proofErr w:type="gramEnd"/>
                        <w:r w:rsidRPr="00155567">
                          <w:rPr>
                            <w:rFonts w:ascii="����" w:eastAsia="宋体" w:hAnsi="����" w:cs="宋体"/>
                            <w:kern w:val="0"/>
                            <w:sz w:val="18"/>
                            <w:szCs w:val="18"/>
                          </w:rPr>
                          <w:t>的项目管理、资金管理部门，负责项目的审核、实施及政策兑现。</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（二）市服务业发展办公室、市财政局要加强对项目和资金的监督管理，并对资金使用情况进行检查和绩效评价。申请资金支持的项目实施单位应按照有关要求，按时向相关部门报送项目进度情况。</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（三）电子商务发展专项资金专款专用，任何单位或者个人不得以任何形式骗取、挪用和截留专项资金，对违反规定的，按照《财政违法行为处罚处分条例》（国务院令第</w:t>
                        </w:r>
                        <w:r w:rsidRPr="00155567">
                          <w:rPr>
                            <w:rFonts w:ascii="����" w:eastAsia="宋体" w:hAnsi="����" w:cs="宋体"/>
                            <w:kern w:val="0"/>
                            <w:sz w:val="18"/>
                            <w:szCs w:val="18"/>
                          </w:rPr>
                          <w:t>427</w:t>
                        </w:r>
                        <w:r w:rsidRPr="00155567">
                          <w:rPr>
                            <w:rFonts w:ascii="����" w:eastAsia="宋体" w:hAnsi="����" w:cs="宋体"/>
                            <w:kern w:val="0"/>
                            <w:sz w:val="18"/>
                            <w:szCs w:val="18"/>
                          </w:rPr>
                          <w:t>号）有关规定予以处理。</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b/>
                            <w:bCs/>
                            <w:color w:val="000000"/>
                            <w:kern w:val="0"/>
                            <w:sz w:val="18"/>
                            <w:szCs w:val="18"/>
                          </w:rPr>
                          <w:t>第四章</w:t>
                        </w:r>
                        <w:r w:rsidRPr="00155567">
                          <w:rPr>
                            <w:rFonts w:ascii="����" w:eastAsia="宋体" w:hAnsi="����" w:cs="宋体"/>
                            <w:b/>
                            <w:bCs/>
                            <w:color w:val="000000"/>
                            <w:kern w:val="0"/>
                            <w:sz w:val="18"/>
                            <w:szCs w:val="18"/>
                          </w:rPr>
                          <w:t> </w:t>
                        </w:r>
                        <w:r w:rsidRPr="00155567">
                          <w:rPr>
                            <w:rFonts w:ascii="����" w:eastAsia="宋体" w:hAnsi="����" w:cs="宋体"/>
                            <w:b/>
                            <w:bCs/>
                            <w:color w:val="000000"/>
                            <w:kern w:val="0"/>
                            <w:sz w:val="18"/>
                            <w:szCs w:val="18"/>
                          </w:rPr>
                          <w:t>附则</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第十一条</w:t>
                        </w:r>
                        <w:r w:rsidRPr="00155567">
                          <w:rPr>
                            <w:rFonts w:ascii="����" w:eastAsia="宋体" w:hAnsi="����" w:cs="宋体"/>
                            <w:kern w:val="0"/>
                            <w:sz w:val="18"/>
                            <w:szCs w:val="18"/>
                          </w:rPr>
                          <w:t> </w:t>
                        </w:r>
                        <w:r w:rsidRPr="00155567">
                          <w:rPr>
                            <w:rFonts w:ascii="����" w:eastAsia="宋体" w:hAnsi="����" w:cs="宋体"/>
                            <w:kern w:val="0"/>
                            <w:sz w:val="18"/>
                            <w:szCs w:val="18"/>
                          </w:rPr>
                          <w:t>同一项目和企业在本办法中不重复享受相同类别的资金支持。本办法如与其他扶持政策相重复时，不重复计奖，可按照就高不就低的原则执行。</w:t>
                        </w:r>
                        <w:r w:rsidRPr="00155567">
                          <w:rPr>
                            <w:rFonts w:ascii="����" w:eastAsia="宋体" w:hAnsi="����" w:cs="宋体"/>
                            <w:kern w:val="0"/>
                            <w:sz w:val="18"/>
                            <w:szCs w:val="18"/>
                          </w:rPr>
                          <w:t> </w:t>
                        </w:r>
                      </w:p>
                      <w:p w:rsidR="00155567" w:rsidRPr="00155567" w:rsidRDefault="00155567" w:rsidP="00155567">
                        <w:pPr>
                          <w:widowControl/>
                          <w:spacing w:before="100" w:beforeAutospacing="1" w:after="100" w:afterAutospacing="1" w:line="300" w:lineRule="atLeast"/>
                          <w:ind w:firstLine="420"/>
                          <w:jc w:val="left"/>
                          <w:rPr>
                            <w:rFonts w:ascii="����" w:eastAsia="宋体" w:hAnsi="����" w:cs="宋体"/>
                            <w:kern w:val="0"/>
                            <w:sz w:val="18"/>
                            <w:szCs w:val="18"/>
                          </w:rPr>
                        </w:pPr>
                        <w:r w:rsidRPr="00155567">
                          <w:rPr>
                            <w:rFonts w:ascii="����" w:eastAsia="宋体" w:hAnsi="����" w:cs="宋体"/>
                            <w:kern w:val="0"/>
                            <w:sz w:val="18"/>
                            <w:szCs w:val="18"/>
                          </w:rPr>
                          <w:t>第十二条</w:t>
                        </w:r>
                        <w:r w:rsidRPr="00155567">
                          <w:rPr>
                            <w:rFonts w:ascii="����" w:eastAsia="宋体" w:hAnsi="����" w:cs="宋体"/>
                            <w:kern w:val="0"/>
                            <w:sz w:val="18"/>
                            <w:szCs w:val="18"/>
                          </w:rPr>
                          <w:t> </w:t>
                        </w:r>
                        <w:r w:rsidRPr="00155567">
                          <w:rPr>
                            <w:rFonts w:ascii="����" w:eastAsia="宋体" w:hAnsi="����" w:cs="宋体"/>
                            <w:kern w:val="0"/>
                            <w:sz w:val="18"/>
                            <w:szCs w:val="18"/>
                          </w:rPr>
                          <w:t>本办法自印发之日起施行，由市服务业发展办公室、市财政局负责解释。</w:t>
                        </w:r>
                        <w:r w:rsidRPr="00155567">
                          <w:rPr>
                            <w:rFonts w:ascii="����" w:eastAsia="宋体" w:hAnsi="����" w:cs="宋体"/>
                            <w:kern w:val="0"/>
                            <w:sz w:val="18"/>
                            <w:szCs w:val="18"/>
                          </w:rPr>
                          <w:t> </w:t>
                        </w:r>
                      </w:p>
                    </w:tc>
                  </w:tr>
                </w:tbl>
                <w:p w:rsidR="00155567" w:rsidRPr="00155567" w:rsidRDefault="00155567" w:rsidP="00155567">
                  <w:pPr>
                    <w:widowControl/>
                    <w:spacing w:line="432" w:lineRule="atLeast"/>
                    <w:ind w:firstLine="420"/>
                    <w:jc w:val="left"/>
                    <w:rPr>
                      <w:rFonts w:ascii="Arial" w:eastAsia="宋体" w:hAnsi="Arial" w:cs="Arial"/>
                      <w:color w:val="010000"/>
                      <w:kern w:val="0"/>
                      <w:sz w:val="24"/>
                      <w:szCs w:val="24"/>
                    </w:rPr>
                  </w:pPr>
                </w:p>
              </w:tc>
            </w:tr>
          </w:tbl>
          <w:p w:rsidR="00155567" w:rsidRPr="00155567" w:rsidRDefault="00155567" w:rsidP="00155567">
            <w:pPr>
              <w:widowControl/>
              <w:spacing w:line="300" w:lineRule="atLeast"/>
              <w:jc w:val="left"/>
              <w:rPr>
                <w:rFonts w:ascii="����" w:eastAsia="宋体" w:hAnsi="����" w:cs="宋体"/>
                <w:color w:val="000000"/>
                <w:kern w:val="0"/>
                <w:sz w:val="18"/>
                <w:szCs w:val="18"/>
              </w:rPr>
            </w:pPr>
          </w:p>
        </w:tc>
      </w:tr>
    </w:tbl>
    <w:p w:rsidR="00C0242A" w:rsidRPr="00155567" w:rsidRDefault="00C0242A"/>
    <w:sectPr w:rsidR="00C0242A" w:rsidRPr="0015556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
    <w:altName w:val="Times New Roman"/>
    <w:panose1 w:val="00000000000000000000"/>
    <w:charset w:val="00"/>
    <w:family w:val="roman"/>
    <w:notTrueType/>
    <w:pitch w:val="default"/>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5567"/>
    <w:rsid w:val="00155567"/>
    <w:rsid w:val="00C0242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8B1B0AF-6680-49E3-A19D-4D2E27F4E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155567"/>
    <w:rPr>
      <w:b/>
      <w:bCs/>
    </w:rPr>
  </w:style>
  <w:style w:type="character" w:styleId="a4">
    <w:name w:val="Hyperlink"/>
    <w:basedOn w:val="a0"/>
    <w:uiPriority w:val="99"/>
    <w:semiHidden/>
    <w:unhideWhenUsed/>
    <w:rsid w:val="00155567"/>
    <w:rPr>
      <w:color w:val="0000FF"/>
      <w:u w:val="single"/>
    </w:rPr>
  </w:style>
  <w:style w:type="paragraph" w:styleId="a5">
    <w:name w:val="Normal (Web)"/>
    <w:basedOn w:val="a"/>
    <w:uiPriority w:val="99"/>
    <w:semiHidden/>
    <w:unhideWhenUsed/>
    <w:rsid w:val="00155567"/>
    <w:pPr>
      <w:widowControl/>
      <w:spacing w:before="100" w:beforeAutospacing="1" w:after="100" w:afterAutospacing="1"/>
      <w:jc w:val="left"/>
    </w:pPr>
    <w:rPr>
      <w:rFonts w:ascii="宋体" w:eastAsia="宋体" w:hAnsi="宋体" w:cs="宋体"/>
      <w:kern w:val="0"/>
      <w:sz w:val="24"/>
      <w:szCs w:val="24"/>
    </w:rPr>
  </w:style>
  <w:style w:type="character" w:customStyle="1" w:styleId="apple-converted-space">
    <w:name w:val="apple-converted-space"/>
    <w:basedOn w:val="a0"/>
    <w:rsid w:val="00155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8484246">
      <w:bodyDiv w:val="1"/>
      <w:marLeft w:val="0"/>
      <w:marRight w:val="0"/>
      <w:marTop w:val="0"/>
      <w:marBottom w:val="0"/>
      <w:divBdr>
        <w:top w:val="none" w:sz="0" w:space="0" w:color="auto"/>
        <w:left w:val="none" w:sz="0" w:space="0" w:color="auto"/>
        <w:bottom w:val="none" w:sz="0" w:space="0" w:color="auto"/>
        <w:right w:val="none" w:sz="0" w:space="0" w:color="auto"/>
      </w:divBdr>
      <w:divsChild>
        <w:div w:id="702093428">
          <w:marLeft w:val="0"/>
          <w:marRight w:val="0"/>
          <w:marTop w:val="0"/>
          <w:marBottom w:val="0"/>
          <w:divBdr>
            <w:top w:val="single" w:sz="6" w:space="0" w:color="D1D1D1"/>
            <w:left w:val="single" w:sz="2" w:space="0" w:color="D1D1D1"/>
            <w:bottom w:val="single" w:sz="6" w:space="0" w:color="D1D1D1"/>
            <w:right w:val="single" w:sz="2" w:space="0" w:color="D1D1D1"/>
          </w:divBdr>
        </w:div>
        <w:div w:id="1641766230">
          <w:marLeft w:val="0"/>
          <w:marRight w:val="0"/>
          <w:marTop w:val="0"/>
          <w:marBottom w:val="0"/>
          <w:divBdr>
            <w:top w:val="none" w:sz="0" w:space="0" w:color="auto"/>
            <w:left w:val="none" w:sz="0" w:space="0" w:color="auto"/>
            <w:bottom w:val="none" w:sz="0" w:space="0" w:color="auto"/>
            <w:right w:val="none" w:sz="0" w:space="0" w:color="auto"/>
          </w:divBdr>
          <w:divsChild>
            <w:div w:id="383677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381</Words>
  <Characters>2177</Characters>
  <Application>Microsoft Office Word</Application>
  <DocSecurity>0</DocSecurity>
  <Lines>18</Lines>
  <Paragraphs>5</Paragraphs>
  <ScaleCrop>false</ScaleCrop>
  <Company/>
  <LinksUpToDate>false</LinksUpToDate>
  <CharactersWithSpaces>2553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1</cp:revision>
  <dcterms:created xsi:type="dcterms:W3CDTF">2018-05-18T06:34:00Z</dcterms:created>
  <dcterms:modified xsi:type="dcterms:W3CDTF">2018-05-18T06:35:00Z</dcterms:modified>
</cp:coreProperties>
</file>