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B2F" w:rsidRPr="00FF5B2F" w:rsidRDefault="00FF5B2F" w:rsidP="00FF5B2F">
      <w:pPr>
        <w:widowControl/>
        <w:shd w:val="clear" w:color="auto" w:fill="FFFFFF"/>
        <w:jc w:val="center"/>
        <w:rPr>
          <w:rFonts w:ascii="微软雅黑" w:eastAsia="微软雅黑" w:hAnsi="微软雅黑" w:cs="宋体"/>
          <w:color w:val="000000"/>
          <w:kern w:val="0"/>
          <w:szCs w:val="21"/>
        </w:rPr>
      </w:pPr>
      <w:r w:rsidRPr="00FF5B2F">
        <w:rPr>
          <w:rFonts w:ascii="微软雅黑" w:eastAsia="微软雅黑" w:hAnsi="微软雅黑" w:cs="宋体" w:hint="eastAsia"/>
          <w:color w:val="000000"/>
          <w:kern w:val="0"/>
          <w:szCs w:val="21"/>
        </w:rPr>
        <w:br/>
      </w:r>
      <w:bookmarkStart w:id="0" w:name="_GoBack"/>
      <w:r w:rsidRPr="00FF5B2F">
        <w:rPr>
          <w:rFonts w:ascii="微软雅黑" w:eastAsia="微软雅黑" w:hAnsi="微软雅黑" w:cs="宋体" w:hint="eastAsia"/>
          <w:color w:val="000000"/>
          <w:kern w:val="0"/>
          <w:szCs w:val="21"/>
        </w:rPr>
        <w:t>县政府关于鼓励和扶持企业上市的政策意见</w:t>
      </w:r>
    </w:p>
    <w:bookmarkEnd w:id="0"/>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 </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各镇人民政府，各区管委会，县政府各部门、各直属单位：</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为推动优质企业利用资本市场加快发展，加速培育一批具有较强综合竞争力、产业带动力的大企业，促进全县产业结构优化调整和经济转型升级，现结合我县实际，制定如下意见：</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1.拟上市企业在上市过程中进行规范重组（指企业的资产或股权的收购、兼并、转让行为），由于土地、房产评估增值或土地、房产过户、设备补入账以及股权交易等原因而产生税收，县镇财政地方留成部分全额补助给企业用于技术改造和科技创新。在办理房屋、土地、车船过户等手续时，经</w:t>
      </w:r>
      <w:proofErr w:type="gramStart"/>
      <w:r w:rsidRPr="00FF5B2F">
        <w:rPr>
          <w:rFonts w:ascii="微软雅黑" w:eastAsia="微软雅黑" w:hAnsi="微软雅黑" w:cs="宋体" w:hint="eastAsia"/>
          <w:color w:val="000000"/>
          <w:kern w:val="0"/>
          <w:szCs w:val="21"/>
        </w:rPr>
        <w:t>县上市办</w:t>
      </w:r>
      <w:proofErr w:type="gramEnd"/>
      <w:r w:rsidRPr="00FF5B2F">
        <w:rPr>
          <w:rFonts w:ascii="微软雅黑" w:eastAsia="微软雅黑" w:hAnsi="微软雅黑" w:cs="宋体" w:hint="eastAsia"/>
          <w:color w:val="000000"/>
          <w:kern w:val="0"/>
          <w:szCs w:val="21"/>
        </w:rPr>
        <w:t>审核确认，对涉及的行政性收费一律免收。</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2.拟上市企业在上市过程中</w:t>
      </w:r>
      <w:proofErr w:type="gramStart"/>
      <w:r w:rsidRPr="00FF5B2F">
        <w:rPr>
          <w:rFonts w:ascii="微软雅黑" w:eastAsia="微软雅黑" w:hAnsi="微软雅黑" w:cs="宋体" w:hint="eastAsia"/>
          <w:color w:val="000000"/>
          <w:kern w:val="0"/>
          <w:szCs w:val="21"/>
        </w:rPr>
        <w:t>因规范</w:t>
      </w:r>
      <w:proofErr w:type="gramEnd"/>
      <w:r w:rsidRPr="00FF5B2F">
        <w:rPr>
          <w:rFonts w:ascii="微软雅黑" w:eastAsia="微软雅黑" w:hAnsi="微软雅黑" w:cs="宋体" w:hint="eastAsia"/>
          <w:color w:val="000000"/>
          <w:kern w:val="0"/>
          <w:szCs w:val="21"/>
        </w:rPr>
        <w:t>需要对以前年度的财务指标进行审计调整而补缴的税收，县镇财政地方留成部分全额补助给企业用于技术改造和科技创新。</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3.拟上市企业因整体改制设立为股份有限公司，用资本公积和未分配利润转增股本而产生的个人所得税，县镇财政地方留成部分全额奖励给纳税人。对拟上市企业因改制调增的应征综合基金予以免征。</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4.拟上市企业报省证监局辅导备案之年起三年内，企业缴纳的企业所得税每年超过上年15％以上县镇财政地方留成部分，补助给企业用于技术改造和科技创新。若此项政策仍不足以弥补企业为上市而增加的税负，则本条款所明确的补助年限经批准后可适当延长，亦可采取其它“</w:t>
      </w:r>
      <w:proofErr w:type="gramStart"/>
      <w:r w:rsidRPr="00FF5B2F">
        <w:rPr>
          <w:rFonts w:ascii="微软雅黑" w:eastAsia="微软雅黑" w:hAnsi="微软雅黑" w:cs="宋体" w:hint="eastAsia"/>
          <w:color w:val="000000"/>
          <w:kern w:val="0"/>
          <w:szCs w:val="21"/>
        </w:rPr>
        <w:t>一</w:t>
      </w:r>
      <w:proofErr w:type="gramEnd"/>
      <w:r w:rsidRPr="00FF5B2F">
        <w:rPr>
          <w:rFonts w:ascii="微软雅黑" w:eastAsia="微软雅黑" w:hAnsi="微软雅黑" w:cs="宋体" w:hint="eastAsia"/>
          <w:color w:val="000000"/>
          <w:kern w:val="0"/>
          <w:szCs w:val="21"/>
        </w:rPr>
        <w:t>企</w:t>
      </w:r>
      <w:proofErr w:type="gramStart"/>
      <w:r w:rsidRPr="00FF5B2F">
        <w:rPr>
          <w:rFonts w:ascii="微软雅黑" w:eastAsia="微软雅黑" w:hAnsi="微软雅黑" w:cs="宋体" w:hint="eastAsia"/>
          <w:color w:val="000000"/>
          <w:kern w:val="0"/>
          <w:szCs w:val="21"/>
        </w:rPr>
        <w:t>一</w:t>
      </w:r>
      <w:proofErr w:type="gramEnd"/>
      <w:r w:rsidRPr="00FF5B2F">
        <w:rPr>
          <w:rFonts w:ascii="微软雅黑" w:eastAsia="微软雅黑" w:hAnsi="微软雅黑" w:cs="宋体" w:hint="eastAsia"/>
          <w:color w:val="000000"/>
          <w:kern w:val="0"/>
          <w:szCs w:val="21"/>
        </w:rPr>
        <w:t>策”的办法加以扶持。</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lastRenderedPageBreak/>
        <w:t>5.拟上市企业报省证监局辅导备案之年起三年内，企业高管人员（指企业董事、总经理、副总经理、财务总监、董秘）缴纳的个人所得税每年超过10％以上县镇财政地方留成部分，奖励给纳税人。</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6.为鼓励企业加快投入，保持业绩持续增长，企业上市后两年内上缴企业所得税超过全县平均增长幅度的县镇地方留成部分，全额奖励给企业用于技术改造和科技创新。若本条款的执行时间与本政策第4条发生交叉，则顺延兑现。</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7.因兑现上述财政补助政策而产生的税收，其县镇财政地方留成部分仍补助（奖励）给企业用于技术改造和科技创新。上述县镇财政补助（奖励）政策在兑现时，镇财政负担部分一并由县财政结算支付。</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8.本着共同扶持企业上市的原则，对本政策1-3项的税收征管事项，税务部门的征管费用减半提取。</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9.企业上市前为推进上市而发生的直接费用，县财政给予定额补贴。定额补贴的标准为：企业净资产在1亿元（含1亿元）以上的，补贴200万元；企业净资产在5000万元（含5000万元）至1亿元之间的，补贴150万元；企业净资产在5000万元以下的，补贴100万元。企业与中介机构签订上市协议并支付首期费用后，先补贴50万元；上市材料在发审会审核通过后，再按照上述定额标准补贴剩余部分。</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10.企业发行股票、直接融资（</w:t>
      </w:r>
      <w:proofErr w:type="gramStart"/>
      <w:r w:rsidRPr="00FF5B2F">
        <w:rPr>
          <w:rFonts w:ascii="微软雅黑" w:eastAsia="微软雅黑" w:hAnsi="微软雅黑" w:cs="宋体" w:hint="eastAsia"/>
          <w:color w:val="000000"/>
          <w:kern w:val="0"/>
          <w:szCs w:val="21"/>
        </w:rPr>
        <w:t>含上市</w:t>
      </w:r>
      <w:proofErr w:type="gramEnd"/>
      <w:r w:rsidRPr="00FF5B2F">
        <w:rPr>
          <w:rFonts w:ascii="微软雅黑" w:eastAsia="微软雅黑" w:hAnsi="微软雅黑" w:cs="宋体" w:hint="eastAsia"/>
          <w:color w:val="000000"/>
          <w:kern w:val="0"/>
          <w:szCs w:val="21"/>
        </w:rPr>
        <w:t>公司再融资或发行公司债、企业在天交所等挂牌）募集资金原则上必须在本县投资，确需在外地投资的，须提前向</w:t>
      </w:r>
      <w:proofErr w:type="gramStart"/>
      <w:r w:rsidRPr="00FF5B2F">
        <w:rPr>
          <w:rFonts w:ascii="微软雅黑" w:eastAsia="微软雅黑" w:hAnsi="微软雅黑" w:cs="宋体" w:hint="eastAsia"/>
          <w:color w:val="000000"/>
          <w:kern w:val="0"/>
          <w:szCs w:val="21"/>
        </w:rPr>
        <w:t>县上市办</w:t>
      </w:r>
      <w:proofErr w:type="gramEnd"/>
      <w:r w:rsidRPr="00FF5B2F">
        <w:rPr>
          <w:rFonts w:ascii="微软雅黑" w:eastAsia="微软雅黑" w:hAnsi="微软雅黑" w:cs="宋体" w:hint="eastAsia"/>
          <w:color w:val="000000"/>
          <w:kern w:val="0"/>
          <w:szCs w:val="21"/>
        </w:rPr>
        <w:t>申报，经核准后方可申请享受相应的扶持政策。资金到账后，按照核准的在本县投资额的千分之一，对企业主要负责人及有功人员进行奖励。其中：对企业上市首次募集资金的奖励不低于50万元。</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lastRenderedPageBreak/>
        <w:t>11.鼓励企业“买壳”、“借壳”上市。企业在异地“买壳”、“借壳”上市，并将上市公司注册地迁到本县的，视同改制上市，享受同等优惠和奖励政策。</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12.拟上市企业在招股说明书披露的</w:t>
      </w:r>
      <w:proofErr w:type="gramStart"/>
      <w:r w:rsidRPr="00FF5B2F">
        <w:rPr>
          <w:rFonts w:ascii="微软雅黑" w:eastAsia="微软雅黑" w:hAnsi="微软雅黑" w:cs="宋体" w:hint="eastAsia"/>
          <w:color w:val="000000"/>
          <w:kern w:val="0"/>
          <w:szCs w:val="21"/>
        </w:rPr>
        <w:t>募投项目</w:t>
      </w:r>
      <w:proofErr w:type="gramEnd"/>
      <w:r w:rsidRPr="00FF5B2F">
        <w:rPr>
          <w:rFonts w:ascii="微软雅黑" w:eastAsia="微软雅黑" w:hAnsi="微软雅黑" w:cs="宋体" w:hint="eastAsia"/>
          <w:color w:val="000000"/>
          <w:kern w:val="0"/>
          <w:szCs w:val="21"/>
        </w:rPr>
        <w:t>和上市公司拟再融资、发行公司债等涉及的项目，优先列为本县重点项目，优先上报纳入省重点项目盘子，优先办理项目备案、环保审批等各项报批手续，优先安排土地供应计划。</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13.拟上市企业在申报高新技术企业和高新技术项目或技术改造时，符合国家有关政策规定的，优先推荐上报、优先获得各项扶持资金。</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14.拟上市企业向省政府提交历史沿革合法性确认文件、向中国证监会提交市县有关部门出具的访谈证明、无违法证明手续等方面，县级相关部门要建立绿色通道，积极向上级主管部门沟通，做到</w:t>
      </w:r>
      <w:proofErr w:type="gramStart"/>
      <w:r w:rsidRPr="00FF5B2F">
        <w:rPr>
          <w:rFonts w:ascii="微软雅黑" w:eastAsia="微软雅黑" w:hAnsi="微软雅黑" w:cs="宋体" w:hint="eastAsia"/>
          <w:color w:val="000000"/>
          <w:kern w:val="0"/>
          <w:szCs w:val="21"/>
        </w:rPr>
        <w:t>特</w:t>
      </w:r>
      <w:proofErr w:type="gramEnd"/>
      <w:r w:rsidRPr="00FF5B2F">
        <w:rPr>
          <w:rFonts w:ascii="微软雅黑" w:eastAsia="微软雅黑" w:hAnsi="微软雅黑" w:cs="宋体" w:hint="eastAsia"/>
          <w:color w:val="000000"/>
          <w:kern w:val="0"/>
          <w:szCs w:val="21"/>
        </w:rPr>
        <w:t>事特办、急事急办，主动服务、认真指导，最大限度压缩办理时限。</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15.</w:t>
      </w:r>
      <w:proofErr w:type="gramStart"/>
      <w:r w:rsidRPr="00FF5B2F">
        <w:rPr>
          <w:rFonts w:ascii="微软雅黑" w:eastAsia="微软雅黑" w:hAnsi="微软雅黑" w:cs="宋体" w:hint="eastAsia"/>
          <w:color w:val="000000"/>
          <w:kern w:val="0"/>
          <w:szCs w:val="21"/>
        </w:rPr>
        <w:t>县上市办</w:t>
      </w:r>
      <w:proofErr w:type="gramEnd"/>
      <w:r w:rsidRPr="00FF5B2F">
        <w:rPr>
          <w:rFonts w:ascii="微软雅黑" w:eastAsia="微软雅黑" w:hAnsi="微软雅黑" w:cs="宋体" w:hint="eastAsia"/>
          <w:color w:val="000000"/>
          <w:kern w:val="0"/>
          <w:szCs w:val="21"/>
        </w:rPr>
        <w:t>负责制定并实施对各镇（区）企业上市工作及重点企业上市工作挂钩负责制的年度考核，并履行对</w:t>
      </w:r>
      <w:proofErr w:type="gramStart"/>
      <w:r w:rsidRPr="00FF5B2F">
        <w:rPr>
          <w:rFonts w:ascii="微软雅黑" w:eastAsia="微软雅黑" w:hAnsi="微软雅黑" w:cs="宋体" w:hint="eastAsia"/>
          <w:color w:val="000000"/>
          <w:kern w:val="0"/>
          <w:szCs w:val="21"/>
        </w:rPr>
        <w:t>县相关</w:t>
      </w:r>
      <w:proofErr w:type="gramEnd"/>
      <w:r w:rsidRPr="00FF5B2F">
        <w:rPr>
          <w:rFonts w:ascii="微软雅黑" w:eastAsia="微软雅黑" w:hAnsi="微软雅黑" w:cs="宋体" w:hint="eastAsia"/>
          <w:color w:val="000000"/>
          <w:kern w:val="0"/>
          <w:szCs w:val="21"/>
        </w:rPr>
        <w:t>部门服务企业上市工作协调督办职能。县财政按照上年度每新增一家上市公司（含境外上市和上市公司再融资、发行公司债）10万元的指标，</w:t>
      </w:r>
      <w:proofErr w:type="gramStart"/>
      <w:r w:rsidRPr="00FF5B2F">
        <w:rPr>
          <w:rFonts w:ascii="微软雅黑" w:eastAsia="微软雅黑" w:hAnsi="微软雅黑" w:cs="宋体" w:hint="eastAsia"/>
          <w:color w:val="000000"/>
          <w:kern w:val="0"/>
          <w:szCs w:val="21"/>
        </w:rPr>
        <w:t>拨付县发改</w:t>
      </w:r>
      <w:proofErr w:type="gramEnd"/>
      <w:r w:rsidRPr="00FF5B2F">
        <w:rPr>
          <w:rFonts w:ascii="微软雅黑" w:eastAsia="微软雅黑" w:hAnsi="微软雅黑" w:cs="宋体" w:hint="eastAsia"/>
          <w:color w:val="000000"/>
          <w:kern w:val="0"/>
          <w:szCs w:val="21"/>
        </w:rPr>
        <w:t>委（上市办）作为上市奖励资金，用于对企业上市</w:t>
      </w:r>
      <w:proofErr w:type="gramStart"/>
      <w:r w:rsidRPr="00FF5B2F">
        <w:rPr>
          <w:rFonts w:ascii="微软雅黑" w:eastAsia="微软雅黑" w:hAnsi="微软雅黑" w:cs="宋体" w:hint="eastAsia"/>
          <w:color w:val="000000"/>
          <w:kern w:val="0"/>
          <w:szCs w:val="21"/>
        </w:rPr>
        <w:t>作出</w:t>
      </w:r>
      <w:proofErr w:type="gramEnd"/>
      <w:r w:rsidRPr="00FF5B2F">
        <w:rPr>
          <w:rFonts w:ascii="微软雅黑" w:eastAsia="微软雅黑" w:hAnsi="微软雅黑" w:cs="宋体" w:hint="eastAsia"/>
          <w:color w:val="000000"/>
          <w:kern w:val="0"/>
          <w:szCs w:val="21"/>
        </w:rPr>
        <w:t>突出贡献的部门和有功人员的奖励。</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16.由县财政局制定鼓励已上市企业在我县开设资金账户、进行</w:t>
      </w:r>
      <w:proofErr w:type="gramStart"/>
      <w:r w:rsidRPr="00FF5B2F">
        <w:rPr>
          <w:rFonts w:ascii="微软雅黑" w:eastAsia="微软雅黑" w:hAnsi="微软雅黑" w:cs="宋体" w:hint="eastAsia"/>
          <w:color w:val="000000"/>
          <w:kern w:val="0"/>
          <w:szCs w:val="21"/>
        </w:rPr>
        <w:t>解禁股</w:t>
      </w:r>
      <w:proofErr w:type="gramEnd"/>
      <w:r w:rsidRPr="00FF5B2F">
        <w:rPr>
          <w:rFonts w:ascii="微软雅黑" w:eastAsia="微软雅黑" w:hAnsi="微软雅黑" w:cs="宋体" w:hint="eastAsia"/>
          <w:color w:val="000000"/>
          <w:kern w:val="0"/>
          <w:szCs w:val="21"/>
        </w:rPr>
        <w:t>减持的扶持政策。我县上市公司</w:t>
      </w:r>
      <w:proofErr w:type="gramStart"/>
      <w:r w:rsidRPr="00FF5B2F">
        <w:rPr>
          <w:rFonts w:ascii="微软雅黑" w:eastAsia="微软雅黑" w:hAnsi="微软雅黑" w:cs="宋体" w:hint="eastAsia"/>
          <w:color w:val="000000"/>
          <w:kern w:val="0"/>
          <w:szCs w:val="21"/>
        </w:rPr>
        <w:t>解禁股</w:t>
      </w:r>
      <w:proofErr w:type="gramEnd"/>
      <w:r w:rsidRPr="00FF5B2F">
        <w:rPr>
          <w:rFonts w:ascii="微软雅黑" w:eastAsia="微软雅黑" w:hAnsi="微软雅黑" w:cs="宋体" w:hint="eastAsia"/>
          <w:color w:val="000000"/>
          <w:kern w:val="0"/>
          <w:szCs w:val="21"/>
        </w:rPr>
        <w:t>的减持均须在本县开户操作。</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17.拟上市企业享受的本政策意见1-6项优惠条款，因企业主观原因从资金拨付之年起三年未能成功上市的，</w:t>
      </w:r>
      <w:proofErr w:type="gramStart"/>
      <w:r w:rsidRPr="00FF5B2F">
        <w:rPr>
          <w:rFonts w:ascii="微软雅黑" w:eastAsia="微软雅黑" w:hAnsi="微软雅黑" w:cs="宋体" w:hint="eastAsia"/>
          <w:color w:val="000000"/>
          <w:kern w:val="0"/>
          <w:szCs w:val="21"/>
        </w:rPr>
        <w:t>县上市办</w:t>
      </w:r>
      <w:proofErr w:type="gramEnd"/>
      <w:r w:rsidRPr="00FF5B2F">
        <w:rPr>
          <w:rFonts w:ascii="微软雅黑" w:eastAsia="微软雅黑" w:hAnsi="微软雅黑" w:cs="宋体" w:hint="eastAsia"/>
          <w:color w:val="000000"/>
          <w:kern w:val="0"/>
          <w:szCs w:val="21"/>
        </w:rPr>
        <w:t>会同县财政局对上述政策优惠款项予以追回并上缴财政。</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18.县政府发文公布的重点培育上市企业在今年内未与券商为首的中介机构或相关专业投资机构进行行实质性对接的，在下一年度从重点企业名单中予以淘汰。</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lastRenderedPageBreak/>
        <w:t>19.本政策的拟上市企业是指与券商、律师事务所、会计师事务所签订正式协议，支付首付费用，制定详尽上市工作计划，并进行实质性运作的企业。</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20.本政策未尽事项，且确属企业上市需要解决的个性问题，由</w:t>
      </w:r>
      <w:proofErr w:type="gramStart"/>
      <w:r w:rsidRPr="00FF5B2F">
        <w:rPr>
          <w:rFonts w:ascii="微软雅黑" w:eastAsia="微软雅黑" w:hAnsi="微软雅黑" w:cs="宋体" w:hint="eastAsia"/>
          <w:color w:val="000000"/>
          <w:kern w:val="0"/>
          <w:szCs w:val="21"/>
        </w:rPr>
        <w:t>县上市办</w:t>
      </w:r>
      <w:proofErr w:type="gramEnd"/>
      <w:r w:rsidRPr="00FF5B2F">
        <w:rPr>
          <w:rFonts w:ascii="微软雅黑" w:eastAsia="微软雅黑" w:hAnsi="微软雅黑" w:cs="宋体" w:hint="eastAsia"/>
          <w:color w:val="000000"/>
          <w:kern w:val="0"/>
          <w:szCs w:val="21"/>
        </w:rPr>
        <w:t>牵头会商，可采取“一事一议、</w:t>
      </w:r>
      <w:proofErr w:type="gramStart"/>
      <w:r w:rsidRPr="00FF5B2F">
        <w:rPr>
          <w:rFonts w:ascii="微软雅黑" w:eastAsia="微软雅黑" w:hAnsi="微软雅黑" w:cs="宋体" w:hint="eastAsia"/>
          <w:color w:val="000000"/>
          <w:kern w:val="0"/>
          <w:szCs w:val="21"/>
        </w:rPr>
        <w:t>一</w:t>
      </w:r>
      <w:proofErr w:type="gramEnd"/>
      <w:r w:rsidRPr="00FF5B2F">
        <w:rPr>
          <w:rFonts w:ascii="微软雅黑" w:eastAsia="微软雅黑" w:hAnsi="微软雅黑" w:cs="宋体" w:hint="eastAsia"/>
          <w:color w:val="000000"/>
          <w:kern w:val="0"/>
          <w:szCs w:val="21"/>
        </w:rPr>
        <w:t>企</w:t>
      </w:r>
      <w:proofErr w:type="gramStart"/>
      <w:r w:rsidRPr="00FF5B2F">
        <w:rPr>
          <w:rFonts w:ascii="微软雅黑" w:eastAsia="微软雅黑" w:hAnsi="微软雅黑" w:cs="宋体" w:hint="eastAsia"/>
          <w:color w:val="000000"/>
          <w:kern w:val="0"/>
          <w:szCs w:val="21"/>
        </w:rPr>
        <w:t>一</w:t>
      </w:r>
      <w:proofErr w:type="gramEnd"/>
      <w:r w:rsidRPr="00FF5B2F">
        <w:rPr>
          <w:rFonts w:ascii="微软雅黑" w:eastAsia="微软雅黑" w:hAnsi="微软雅黑" w:cs="宋体" w:hint="eastAsia"/>
          <w:color w:val="000000"/>
          <w:kern w:val="0"/>
          <w:szCs w:val="21"/>
        </w:rPr>
        <w:t>策”的方式形成会商意见，报县政府批准。</w:t>
      </w:r>
    </w:p>
    <w:p w:rsidR="00FF5B2F" w:rsidRPr="00FF5B2F" w:rsidRDefault="00FF5B2F" w:rsidP="00FF5B2F">
      <w:pPr>
        <w:widowControl/>
        <w:shd w:val="clear" w:color="auto" w:fill="FFFFFF"/>
        <w:jc w:val="left"/>
        <w:rPr>
          <w:rFonts w:ascii="微软雅黑" w:eastAsia="微软雅黑" w:hAnsi="微软雅黑" w:cs="宋体" w:hint="eastAsia"/>
          <w:color w:val="000000"/>
          <w:kern w:val="0"/>
          <w:szCs w:val="21"/>
        </w:rPr>
      </w:pPr>
      <w:r w:rsidRPr="00FF5B2F">
        <w:rPr>
          <w:rFonts w:ascii="微软雅黑" w:eastAsia="微软雅黑" w:hAnsi="微软雅黑" w:cs="宋体" w:hint="eastAsia"/>
          <w:color w:val="000000"/>
          <w:kern w:val="0"/>
          <w:szCs w:val="21"/>
        </w:rPr>
        <w:t>本政策由</w:t>
      </w:r>
      <w:proofErr w:type="gramStart"/>
      <w:r w:rsidRPr="00FF5B2F">
        <w:rPr>
          <w:rFonts w:ascii="微软雅黑" w:eastAsia="微软雅黑" w:hAnsi="微软雅黑" w:cs="宋体" w:hint="eastAsia"/>
          <w:color w:val="000000"/>
          <w:kern w:val="0"/>
          <w:szCs w:val="21"/>
        </w:rPr>
        <w:t>县上市办</w:t>
      </w:r>
      <w:proofErr w:type="gramEnd"/>
      <w:r w:rsidRPr="00FF5B2F">
        <w:rPr>
          <w:rFonts w:ascii="微软雅黑" w:eastAsia="微软雅黑" w:hAnsi="微软雅黑" w:cs="宋体" w:hint="eastAsia"/>
          <w:color w:val="000000"/>
          <w:kern w:val="0"/>
          <w:szCs w:val="21"/>
        </w:rPr>
        <w:t>会同县财政局负责解释并审核执行。执行过程中若与我县促进企业发展的其他激励政策发生交叉时，以本政策为准。自本政策意见发布后，原《县政府关于鼓励和扶持企业上市的政策意见》（</w:t>
      </w:r>
      <w:proofErr w:type="gramStart"/>
      <w:r w:rsidRPr="00FF5B2F">
        <w:rPr>
          <w:rFonts w:ascii="微软雅黑" w:eastAsia="微软雅黑" w:hAnsi="微软雅黑" w:cs="宋体" w:hint="eastAsia"/>
          <w:color w:val="000000"/>
          <w:kern w:val="0"/>
          <w:szCs w:val="21"/>
        </w:rPr>
        <w:t>海政发</w:t>
      </w:r>
      <w:proofErr w:type="gramEnd"/>
      <w:r w:rsidRPr="00FF5B2F">
        <w:rPr>
          <w:rFonts w:ascii="微软雅黑" w:eastAsia="微软雅黑" w:hAnsi="微软雅黑" w:cs="宋体" w:hint="eastAsia"/>
          <w:color w:val="000000"/>
          <w:kern w:val="0"/>
          <w:szCs w:val="21"/>
        </w:rPr>
        <w:t>〔2007〕75号）废止。</w:t>
      </w:r>
    </w:p>
    <w:p w:rsidR="00B45038" w:rsidRPr="00FF5B2F" w:rsidRDefault="00B45038" w:rsidP="00FF5B2F"/>
    <w:sectPr w:rsidR="00B45038" w:rsidRPr="00FF5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D"/>
    <w:rsid w:val="000742BC"/>
    <w:rsid w:val="000865DD"/>
    <w:rsid w:val="000966F0"/>
    <w:rsid w:val="000A6D2B"/>
    <w:rsid w:val="000F697D"/>
    <w:rsid w:val="001E769F"/>
    <w:rsid w:val="0024187A"/>
    <w:rsid w:val="00285F79"/>
    <w:rsid w:val="002E7BE7"/>
    <w:rsid w:val="00332F0C"/>
    <w:rsid w:val="003A248D"/>
    <w:rsid w:val="005717FF"/>
    <w:rsid w:val="005F474D"/>
    <w:rsid w:val="008173AC"/>
    <w:rsid w:val="00833CD0"/>
    <w:rsid w:val="009236E3"/>
    <w:rsid w:val="009238FA"/>
    <w:rsid w:val="009610E2"/>
    <w:rsid w:val="00B45038"/>
    <w:rsid w:val="00C8605C"/>
    <w:rsid w:val="00CA0535"/>
    <w:rsid w:val="00CB18B5"/>
    <w:rsid w:val="00DE399A"/>
    <w:rsid w:val="00E4026C"/>
    <w:rsid w:val="00EB79F0"/>
    <w:rsid w:val="00F739C9"/>
    <w:rsid w:val="00FF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49EB-3925-415D-9AAC-6232A49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3A248D"/>
  </w:style>
  <w:style w:type="paragraph" w:customStyle="1" w:styleId="paragraphindent">
    <w:name w:val="paragraphindent"/>
    <w:basedOn w:val="a"/>
    <w:rsid w:val="003A248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A248D"/>
    <w:pPr>
      <w:widowControl/>
      <w:spacing w:before="100" w:beforeAutospacing="1" w:after="100" w:afterAutospacing="1"/>
      <w:jc w:val="left"/>
    </w:pPr>
    <w:rPr>
      <w:rFonts w:ascii="宋体" w:eastAsia="宋体" w:hAnsi="宋体" w:cs="宋体"/>
      <w:kern w:val="0"/>
      <w:sz w:val="24"/>
      <w:szCs w:val="24"/>
    </w:rPr>
  </w:style>
  <w:style w:type="character" w:customStyle="1" w:styleId="infodetail">
    <w:name w:val="infodetail"/>
    <w:basedOn w:val="a0"/>
    <w:rsid w:val="0024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7845">
      <w:bodyDiv w:val="1"/>
      <w:marLeft w:val="0"/>
      <w:marRight w:val="0"/>
      <w:marTop w:val="0"/>
      <w:marBottom w:val="0"/>
      <w:divBdr>
        <w:top w:val="none" w:sz="0" w:space="0" w:color="auto"/>
        <w:left w:val="none" w:sz="0" w:space="0" w:color="auto"/>
        <w:bottom w:val="none" w:sz="0" w:space="0" w:color="auto"/>
        <w:right w:val="none" w:sz="0" w:space="0" w:color="auto"/>
      </w:divBdr>
      <w:divsChild>
        <w:div w:id="1794516732">
          <w:marLeft w:val="0"/>
          <w:marRight w:val="0"/>
          <w:marTop w:val="0"/>
          <w:marBottom w:val="0"/>
          <w:divBdr>
            <w:top w:val="none" w:sz="0" w:space="0" w:color="auto"/>
            <w:left w:val="none" w:sz="0" w:space="0" w:color="auto"/>
            <w:bottom w:val="none" w:sz="0" w:space="0" w:color="auto"/>
            <w:right w:val="none" w:sz="0" w:space="0" w:color="auto"/>
          </w:divBdr>
        </w:div>
        <w:div w:id="899292700">
          <w:marLeft w:val="0"/>
          <w:marRight w:val="0"/>
          <w:marTop w:val="0"/>
          <w:marBottom w:val="0"/>
          <w:divBdr>
            <w:top w:val="none" w:sz="0" w:space="0" w:color="auto"/>
            <w:left w:val="none" w:sz="0" w:space="0" w:color="auto"/>
            <w:bottom w:val="none" w:sz="0" w:space="0" w:color="auto"/>
            <w:right w:val="none" w:sz="0" w:space="0" w:color="auto"/>
          </w:divBdr>
        </w:div>
        <w:div w:id="935939662">
          <w:marLeft w:val="0"/>
          <w:marRight w:val="0"/>
          <w:marTop w:val="0"/>
          <w:marBottom w:val="0"/>
          <w:divBdr>
            <w:top w:val="none" w:sz="0" w:space="0" w:color="auto"/>
            <w:left w:val="none" w:sz="0" w:space="0" w:color="auto"/>
            <w:bottom w:val="none" w:sz="0" w:space="0" w:color="auto"/>
            <w:right w:val="none" w:sz="0" w:space="0" w:color="auto"/>
          </w:divBdr>
        </w:div>
        <w:div w:id="730690130">
          <w:marLeft w:val="0"/>
          <w:marRight w:val="0"/>
          <w:marTop w:val="0"/>
          <w:marBottom w:val="0"/>
          <w:divBdr>
            <w:top w:val="none" w:sz="0" w:space="0" w:color="auto"/>
            <w:left w:val="none" w:sz="0" w:space="0" w:color="auto"/>
            <w:bottom w:val="none" w:sz="0" w:space="0" w:color="auto"/>
            <w:right w:val="none" w:sz="0" w:space="0" w:color="auto"/>
          </w:divBdr>
        </w:div>
        <w:div w:id="1345939391">
          <w:marLeft w:val="0"/>
          <w:marRight w:val="0"/>
          <w:marTop w:val="0"/>
          <w:marBottom w:val="0"/>
          <w:divBdr>
            <w:top w:val="none" w:sz="0" w:space="0" w:color="auto"/>
            <w:left w:val="none" w:sz="0" w:space="0" w:color="auto"/>
            <w:bottom w:val="none" w:sz="0" w:space="0" w:color="auto"/>
            <w:right w:val="none" w:sz="0" w:space="0" w:color="auto"/>
          </w:divBdr>
        </w:div>
        <w:div w:id="1021780365">
          <w:marLeft w:val="0"/>
          <w:marRight w:val="0"/>
          <w:marTop w:val="0"/>
          <w:marBottom w:val="0"/>
          <w:divBdr>
            <w:top w:val="none" w:sz="0" w:space="0" w:color="auto"/>
            <w:left w:val="none" w:sz="0" w:space="0" w:color="auto"/>
            <w:bottom w:val="none" w:sz="0" w:space="0" w:color="auto"/>
            <w:right w:val="none" w:sz="0" w:space="0" w:color="auto"/>
          </w:divBdr>
        </w:div>
        <w:div w:id="734428537">
          <w:marLeft w:val="0"/>
          <w:marRight w:val="0"/>
          <w:marTop w:val="0"/>
          <w:marBottom w:val="0"/>
          <w:divBdr>
            <w:top w:val="none" w:sz="0" w:space="0" w:color="auto"/>
            <w:left w:val="none" w:sz="0" w:space="0" w:color="auto"/>
            <w:bottom w:val="none" w:sz="0" w:space="0" w:color="auto"/>
            <w:right w:val="none" w:sz="0" w:space="0" w:color="auto"/>
          </w:divBdr>
        </w:div>
        <w:div w:id="1101418818">
          <w:marLeft w:val="0"/>
          <w:marRight w:val="0"/>
          <w:marTop w:val="0"/>
          <w:marBottom w:val="0"/>
          <w:divBdr>
            <w:top w:val="none" w:sz="0" w:space="0" w:color="auto"/>
            <w:left w:val="none" w:sz="0" w:space="0" w:color="auto"/>
            <w:bottom w:val="none" w:sz="0" w:space="0" w:color="auto"/>
            <w:right w:val="none" w:sz="0" w:space="0" w:color="auto"/>
          </w:divBdr>
        </w:div>
        <w:div w:id="1673950228">
          <w:marLeft w:val="0"/>
          <w:marRight w:val="0"/>
          <w:marTop w:val="0"/>
          <w:marBottom w:val="0"/>
          <w:divBdr>
            <w:top w:val="none" w:sz="0" w:space="0" w:color="auto"/>
            <w:left w:val="none" w:sz="0" w:space="0" w:color="auto"/>
            <w:bottom w:val="none" w:sz="0" w:space="0" w:color="auto"/>
            <w:right w:val="none" w:sz="0" w:space="0" w:color="auto"/>
          </w:divBdr>
        </w:div>
        <w:div w:id="1580871728">
          <w:marLeft w:val="0"/>
          <w:marRight w:val="0"/>
          <w:marTop w:val="0"/>
          <w:marBottom w:val="0"/>
          <w:divBdr>
            <w:top w:val="none" w:sz="0" w:space="0" w:color="auto"/>
            <w:left w:val="none" w:sz="0" w:space="0" w:color="auto"/>
            <w:bottom w:val="none" w:sz="0" w:space="0" w:color="auto"/>
            <w:right w:val="none" w:sz="0" w:space="0" w:color="auto"/>
          </w:divBdr>
        </w:div>
        <w:div w:id="718626356">
          <w:marLeft w:val="0"/>
          <w:marRight w:val="0"/>
          <w:marTop w:val="0"/>
          <w:marBottom w:val="0"/>
          <w:divBdr>
            <w:top w:val="none" w:sz="0" w:space="0" w:color="auto"/>
            <w:left w:val="none" w:sz="0" w:space="0" w:color="auto"/>
            <w:bottom w:val="none" w:sz="0" w:space="0" w:color="auto"/>
            <w:right w:val="none" w:sz="0" w:space="0" w:color="auto"/>
          </w:divBdr>
        </w:div>
        <w:div w:id="365760562">
          <w:marLeft w:val="0"/>
          <w:marRight w:val="0"/>
          <w:marTop w:val="0"/>
          <w:marBottom w:val="0"/>
          <w:divBdr>
            <w:top w:val="none" w:sz="0" w:space="0" w:color="auto"/>
            <w:left w:val="none" w:sz="0" w:space="0" w:color="auto"/>
            <w:bottom w:val="none" w:sz="0" w:space="0" w:color="auto"/>
            <w:right w:val="none" w:sz="0" w:space="0" w:color="auto"/>
          </w:divBdr>
        </w:div>
      </w:divsChild>
    </w:div>
    <w:div w:id="66803483">
      <w:bodyDiv w:val="1"/>
      <w:marLeft w:val="0"/>
      <w:marRight w:val="0"/>
      <w:marTop w:val="0"/>
      <w:marBottom w:val="0"/>
      <w:divBdr>
        <w:top w:val="none" w:sz="0" w:space="0" w:color="auto"/>
        <w:left w:val="none" w:sz="0" w:space="0" w:color="auto"/>
        <w:bottom w:val="none" w:sz="0" w:space="0" w:color="auto"/>
        <w:right w:val="none" w:sz="0" w:space="0" w:color="auto"/>
      </w:divBdr>
      <w:divsChild>
        <w:div w:id="718281520">
          <w:marLeft w:val="0"/>
          <w:marRight w:val="0"/>
          <w:marTop w:val="0"/>
          <w:marBottom w:val="0"/>
          <w:divBdr>
            <w:top w:val="none" w:sz="0" w:space="0" w:color="auto"/>
            <w:left w:val="none" w:sz="0" w:space="0" w:color="auto"/>
            <w:bottom w:val="none" w:sz="0" w:space="0" w:color="auto"/>
            <w:right w:val="none" w:sz="0" w:space="0" w:color="auto"/>
          </w:divBdr>
        </w:div>
        <w:div w:id="351498644">
          <w:marLeft w:val="0"/>
          <w:marRight w:val="0"/>
          <w:marTop w:val="0"/>
          <w:marBottom w:val="0"/>
          <w:divBdr>
            <w:top w:val="none" w:sz="0" w:space="0" w:color="auto"/>
            <w:left w:val="none" w:sz="0" w:space="0" w:color="auto"/>
            <w:bottom w:val="none" w:sz="0" w:space="0" w:color="auto"/>
            <w:right w:val="none" w:sz="0" w:space="0" w:color="auto"/>
          </w:divBdr>
        </w:div>
        <w:div w:id="1435320946">
          <w:marLeft w:val="0"/>
          <w:marRight w:val="0"/>
          <w:marTop w:val="0"/>
          <w:marBottom w:val="0"/>
          <w:divBdr>
            <w:top w:val="none" w:sz="0" w:space="0" w:color="auto"/>
            <w:left w:val="none" w:sz="0" w:space="0" w:color="auto"/>
            <w:bottom w:val="none" w:sz="0" w:space="0" w:color="auto"/>
            <w:right w:val="none" w:sz="0" w:space="0" w:color="auto"/>
          </w:divBdr>
        </w:div>
        <w:div w:id="669793521">
          <w:marLeft w:val="0"/>
          <w:marRight w:val="0"/>
          <w:marTop w:val="0"/>
          <w:marBottom w:val="0"/>
          <w:divBdr>
            <w:top w:val="none" w:sz="0" w:space="0" w:color="auto"/>
            <w:left w:val="none" w:sz="0" w:space="0" w:color="auto"/>
            <w:bottom w:val="none" w:sz="0" w:space="0" w:color="auto"/>
            <w:right w:val="none" w:sz="0" w:space="0" w:color="auto"/>
          </w:divBdr>
        </w:div>
        <w:div w:id="224537660">
          <w:marLeft w:val="0"/>
          <w:marRight w:val="0"/>
          <w:marTop w:val="0"/>
          <w:marBottom w:val="0"/>
          <w:divBdr>
            <w:top w:val="none" w:sz="0" w:space="0" w:color="auto"/>
            <w:left w:val="none" w:sz="0" w:space="0" w:color="auto"/>
            <w:bottom w:val="none" w:sz="0" w:space="0" w:color="auto"/>
            <w:right w:val="none" w:sz="0" w:space="0" w:color="auto"/>
          </w:divBdr>
        </w:div>
        <w:div w:id="108134609">
          <w:marLeft w:val="0"/>
          <w:marRight w:val="0"/>
          <w:marTop w:val="0"/>
          <w:marBottom w:val="0"/>
          <w:divBdr>
            <w:top w:val="none" w:sz="0" w:space="0" w:color="auto"/>
            <w:left w:val="none" w:sz="0" w:space="0" w:color="auto"/>
            <w:bottom w:val="none" w:sz="0" w:space="0" w:color="auto"/>
            <w:right w:val="none" w:sz="0" w:space="0" w:color="auto"/>
          </w:divBdr>
        </w:div>
        <w:div w:id="1466042723">
          <w:marLeft w:val="0"/>
          <w:marRight w:val="0"/>
          <w:marTop w:val="0"/>
          <w:marBottom w:val="0"/>
          <w:divBdr>
            <w:top w:val="none" w:sz="0" w:space="0" w:color="auto"/>
            <w:left w:val="none" w:sz="0" w:space="0" w:color="auto"/>
            <w:bottom w:val="none" w:sz="0" w:space="0" w:color="auto"/>
            <w:right w:val="none" w:sz="0" w:space="0" w:color="auto"/>
          </w:divBdr>
        </w:div>
        <w:div w:id="701714587">
          <w:marLeft w:val="0"/>
          <w:marRight w:val="0"/>
          <w:marTop w:val="0"/>
          <w:marBottom w:val="0"/>
          <w:divBdr>
            <w:top w:val="none" w:sz="0" w:space="0" w:color="auto"/>
            <w:left w:val="none" w:sz="0" w:space="0" w:color="auto"/>
            <w:bottom w:val="none" w:sz="0" w:space="0" w:color="auto"/>
            <w:right w:val="none" w:sz="0" w:space="0" w:color="auto"/>
          </w:divBdr>
        </w:div>
        <w:div w:id="1828591963">
          <w:marLeft w:val="0"/>
          <w:marRight w:val="0"/>
          <w:marTop w:val="0"/>
          <w:marBottom w:val="0"/>
          <w:divBdr>
            <w:top w:val="none" w:sz="0" w:space="0" w:color="auto"/>
            <w:left w:val="none" w:sz="0" w:space="0" w:color="auto"/>
            <w:bottom w:val="none" w:sz="0" w:space="0" w:color="auto"/>
            <w:right w:val="none" w:sz="0" w:space="0" w:color="auto"/>
          </w:divBdr>
        </w:div>
        <w:div w:id="1083531270">
          <w:marLeft w:val="0"/>
          <w:marRight w:val="0"/>
          <w:marTop w:val="0"/>
          <w:marBottom w:val="0"/>
          <w:divBdr>
            <w:top w:val="none" w:sz="0" w:space="0" w:color="auto"/>
            <w:left w:val="none" w:sz="0" w:space="0" w:color="auto"/>
            <w:bottom w:val="none" w:sz="0" w:space="0" w:color="auto"/>
            <w:right w:val="none" w:sz="0" w:space="0" w:color="auto"/>
          </w:divBdr>
        </w:div>
        <w:div w:id="1831406835">
          <w:marLeft w:val="0"/>
          <w:marRight w:val="0"/>
          <w:marTop w:val="0"/>
          <w:marBottom w:val="0"/>
          <w:divBdr>
            <w:top w:val="none" w:sz="0" w:space="0" w:color="auto"/>
            <w:left w:val="none" w:sz="0" w:space="0" w:color="auto"/>
            <w:bottom w:val="none" w:sz="0" w:space="0" w:color="auto"/>
            <w:right w:val="none" w:sz="0" w:space="0" w:color="auto"/>
          </w:divBdr>
        </w:div>
        <w:div w:id="1203908770">
          <w:marLeft w:val="0"/>
          <w:marRight w:val="0"/>
          <w:marTop w:val="0"/>
          <w:marBottom w:val="0"/>
          <w:divBdr>
            <w:top w:val="none" w:sz="0" w:space="0" w:color="auto"/>
            <w:left w:val="none" w:sz="0" w:space="0" w:color="auto"/>
            <w:bottom w:val="none" w:sz="0" w:space="0" w:color="auto"/>
            <w:right w:val="none" w:sz="0" w:space="0" w:color="auto"/>
          </w:divBdr>
        </w:div>
        <w:div w:id="1022703941">
          <w:marLeft w:val="0"/>
          <w:marRight w:val="0"/>
          <w:marTop w:val="0"/>
          <w:marBottom w:val="0"/>
          <w:divBdr>
            <w:top w:val="none" w:sz="0" w:space="0" w:color="auto"/>
            <w:left w:val="none" w:sz="0" w:space="0" w:color="auto"/>
            <w:bottom w:val="none" w:sz="0" w:space="0" w:color="auto"/>
            <w:right w:val="none" w:sz="0" w:space="0" w:color="auto"/>
          </w:divBdr>
        </w:div>
        <w:div w:id="608202952">
          <w:marLeft w:val="0"/>
          <w:marRight w:val="0"/>
          <w:marTop w:val="0"/>
          <w:marBottom w:val="0"/>
          <w:divBdr>
            <w:top w:val="none" w:sz="0" w:space="0" w:color="auto"/>
            <w:left w:val="none" w:sz="0" w:space="0" w:color="auto"/>
            <w:bottom w:val="none" w:sz="0" w:space="0" w:color="auto"/>
            <w:right w:val="none" w:sz="0" w:space="0" w:color="auto"/>
          </w:divBdr>
        </w:div>
        <w:div w:id="1188761652">
          <w:marLeft w:val="0"/>
          <w:marRight w:val="0"/>
          <w:marTop w:val="0"/>
          <w:marBottom w:val="0"/>
          <w:divBdr>
            <w:top w:val="none" w:sz="0" w:space="0" w:color="auto"/>
            <w:left w:val="none" w:sz="0" w:space="0" w:color="auto"/>
            <w:bottom w:val="none" w:sz="0" w:space="0" w:color="auto"/>
            <w:right w:val="none" w:sz="0" w:space="0" w:color="auto"/>
          </w:divBdr>
        </w:div>
        <w:div w:id="454298737">
          <w:marLeft w:val="0"/>
          <w:marRight w:val="0"/>
          <w:marTop w:val="0"/>
          <w:marBottom w:val="0"/>
          <w:divBdr>
            <w:top w:val="none" w:sz="0" w:space="0" w:color="auto"/>
            <w:left w:val="none" w:sz="0" w:space="0" w:color="auto"/>
            <w:bottom w:val="none" w:sz="0" w:space="0" w:color="auto"/>
            <w:right w:val="none" w:sz="0" w:space="0" w:color="auto"/>
          </w:divBdr>
        </w:div>
        <w:div w:id="1762749452">
          <w:marLeft w:val="0"/>
          <w:marRight w:val="0"/>
          <w:marTop w:val="0"/>
          <w:marBottom w:val="0"/>
          <w:divBdr>
            <w:top w:val="none" w:sz="0" w:space="0" w:color="auto"/>
            <w:left w:val="none" w:sz="0" w:space="0" w:color="auto"/>
            <w:bottom w:val="none" w:sz="0" w:space="0" w:color="auto"/>
            <w:right w:val="none" w:sz="0" w:space="0" w:color="auto"/>
          </w:divBdr>
        </w:div>
        <w:div w:id="771583595">
          <w:marLeft w:val="0"/>
          <w:marRight w:val="0"/>
          <w:marTop w:val="0"/>
          <w:marBottom w:val="0"/>
          <w:divBdr>
            <w:top w:val="none" w:sz="0" w:space="0" w:color="auto"/>
            <w:left w:val="none" w:sz="0" w:space="0" w:color="auto"/>
            <w:bottom w:val="none" w:sz="0" w:space="0" w:color="auto"/>
            <w:right w:val="none" w:sz="0" w:space="0" w:color="auto"/>
          </w:divBdr>
        </w:div>
        <w:div w:id="918903127">
          <w:marLeft w:val="0"/>
          <w:marRight w:val="0"/>
          <w:marTop w:val="0"/>
          <w:marBottom w:val="0"/>
          <w:divBdr>
            <w:top w:val="none" w:sz="0" w:space="0" w:color="auto"/>
            <w:left w:val="none" w:sz="0" w:space="0" w:color="auto"/>
            <w:bottom w:val="none" w:sz="0" w:space="0" w:color="auto"/>
            <w:right w:val="none" w:sz="0" w:space="0" w:color="auto"/>
          </w:divBdr>
        </w:div>
        <w:div w:id="254439617">
          <w:marLeft w:val="0"/>
          <w:marRight w:val="0"/>
          <w:marTop w:val="0"/>
          <w:marBottom w:val="0"/>
          <w:divBdr>
            <w:top w:val="none" w:sz="0" w:space="0" w:color="auto"/>
            <w:left w:val="none" w:sz="0" w:space="0" w:color="auto"/>
            <w:bottom w:val="none" w:sz="0" w:space="0" w:color="auto"/>
            <w:right w:val="none" w:sz="0" w:space="0" w:color="auto"/>
          </w:divBdr>
        </w:div>
        <w:div w:id="1152523151">
          <w:marLeft w:val="0"/>
          <w:marRight w:val="0"/>
          <w:marTop w:val="0"/>
          <w:marBottom w:val="0"/>
          <w:divBdr>
            <w:top w:val="none" w:sz="0" w:space="0" w:color="auto"/>
            <w:left w:val="none" w:sz="0" w:space="0" w:color="auto"/>
            <w:bottom w:val="none" w:sz="0" w:space="0" w:color="auto"/>
            <w:right w:val="none" w:sz="0" w:space="0" w:color="auto"/>
          </w:divBdr>
        </w:div>
        <w:div w:id="1609847499">
          <w:marLeft w:val="0"/>
          <w:marRight w:val="0"/>
          <w:marTop w:val="0"/>
          <w:marBottom w:val="0"/>
          <w:divBdr>
            <w:top w:val="none" w:sz="0" w:space="0" w:color="auto"/>
            <w:left w:val="none" w:sz="0" w:space="0" w:color="auto"/>
            <w:bottom w:val="none" w:sz="0" w:space="0" w:color="auto"/>
            <w:right w:val="none" w:sz="0" w:space="0" w:color="auto"/>
          </w:divBdr>
        </w:div>
        <w:div w:id="1669014078">
          <w:marLeft w:val="0"/>
          <w:marRight w:val="0"/>
          <w:marTop w:val="0"/>
          <w:marBottom w:val="0"/>
          <w:divBdr>
            <w:top w:val="none" w:sz="0" w:space="0" w:color="auto"/>
            <w:left w:val="none" w:sz="0" w:space="0" w:color="auto"/>
            <w:bottom w:val="none" w:sz="0" w:space="0" w:color="auto"/>
            <w:right w:val="none" w:sz="0" w:space="0" w:color="auto"/>
          </w:divBdr>
        </w:div>
        <w:div w:id="1095327773">
          <w:marLeft w:val="0"/>
          <w:marRight w:val="0"/>
          <w:marTop w:val="0"/>
          <w:marBottom w:val="0"/>
          <w:divBdr>
            <w:top w:val="none" w:sz="0" w:space="0" w:color="auto"/>
            <w:left w:val="none" w:sz="0" w:space="0" w:color="auto"/>
            <w:bottom w:val="none" w:sz="0" w:space="0" w:color="auto"/>
            <w:right w:val="none" w:sz="0" w:space="0" w:color="auto"/>
          </w:divBdr>
        </w:div>
        <w:div w:id="1565068819">
          <w:marLeft w:val="0"/>
          <w:marRight w:val="0"/>
          <w:marTop w:val="0"/>
          <w:marBottom w:val="0"/>
          <w:divBdr>
            <w:top w:val="none" w:sz="0" w:space="0" w:color="auto"/>
            <w:left w:val="none" w:sz="0" w:space="0" w:color="auto"/>
            <w:bottom w:val="none" w:sz="0" w:space="0" w:color="auto"/>
            <w:right w:val="none" w:sz="0" w:space="0" w:color="auto"/>
          </w:divBdr>
        </w:div>
        <w:div w:id="1834566859">
          <w:marLeft w:val="0"/>
          <w:marRight w:val="0"/>
          <w:marTop w:val="0"/>
          <w:marBottom w:val="0"/>
          <w:divBdr>
            <w:top w:val="none" w:sz="0" w:space="0" w:color="auto"/>
            <w:left w:val="none" w:sz="0" w:space="0" w:color="auto"/>
            <w:bottom w:val="none" w:sz="0" w:space="0" w:color="auto"/>
            <w:right w:val="none" w:sz="0" w:space="0" w:color="auto"/>
          </w:divBdr>
        </w:div>
        <w:div w:id="1033775164">
          <w:marLeft w:val="0"/>
          <w:marRight w:val="0"/>
          <w:marTop w:val="0"/>
          <w:marBottom w:val="0"/>
          <w:divBdr>
            <w:top w:val="none" w:sz="0" w:space="0" w:color="auto"/>
            <w:left w:val="none" w:sz="0" w:space="0" w:color="auto"/>
            <w:bottom w:val="none" w:sz="0" w:space="0" w:color="auto"/>
            <w:right w:val="none" w:sz="0" w:space="0" w:color="auto"/>
          </w:divBdr>
        </w:div>
        <w:div w:id="698704038">
          <w:marLeft w:val="0"/>
          <w:marRight w:val="0"/>
          <w:marTop w:val="0"/>
          <w:marBottom w:val="0"/>
          <w:divBdr>
            <w:top w:val="none" w:sz="0" w:space="0" w:color="auto"/>
            <w:left w:val="none" w:sz="0" w:space="0" w:color="auto"/>
            <w:bottom w:val="none" w:sz="0" w:space="0" w:color="auto"/>
            <w:right w:val="none" w:sz="0" w:space="0" w:color="auto"/>
          </w:divBdr>
        </w:div>
        <w:div w:id="1489052132">
          <w:marLeft w:val="0"/>
          <w:marRight w:val="0"/>
          <w:marTop w:val="0"/>
          <w:marBottom w:val="0"/>
          <w:divBdr>
            <w:top w:val="none" w:sz="0" w:space="0" w:color="auto"/>
            <w:left w:val="none" w:sz="0" w:space="0" w:color="auto"/>
            <w:bottom w:val="none" w:sz="0" w:space="0" w:color="auto"/>
            <w:right w:val="none" w:sz="0" w:space="0" w:color="auto"/>
          </w:divBdr>
        </w:div>
        <w:div w:id="680163942">
          <w:marLeft w:val="0"/>
          <w:marRight w:val="0"/>
          <w:marTop w:val="0"/>
          <w:marBottom w:val="0"/>
          <w:divBdr>
            <w:top w:val="none" w:sz="0" w:space="0" w:color="auto"/>
            <w:left w:val="none" w:sz="0" w:space="0" w:color="auto"/>
            <w:bottom w:val="none" w:sz="0" w:space="0" w:color="auto"/>
            <w:right w:val="none" w:sz="0" w:space="0" w:color="auto"/>
          </w:divBdr>
        </w:div>
        <w:div w:id="1322805347">
          <w:marLeft w:val="0"/>
          <w:marRight w:val="0"/>
          <w:marTop w:val="0"/>
          <w:marBottom w:val="0"/>
          <w:divBdr>
            <w:top w:val="none" w:sz="0" w:space="0" w:color="auto"/>
            <w:left w:val="none" w:sz="0" w:space="0" w:color="auto"/>
            <w:bottom w:val="none" w:sz="0" w:space="0" w:color="auto"/>
            <w:right w:val="none" w:sz="0" w:space="0" w:color="auto"/>
          </w:divBdr>
        </w:div>
        <w:div w:id="966855024">
          <w:marLeft w:val="0"/>
          <w:marRight w:val="0"/>
          <w:marTop w:val="0"/>
          <w:marBottom w:val="0"/>
          <w:divBdr>
            <w:top w:val="none" w:sz="0" w:space="0" w:color="auto"/>
            <w:left w:val="none" w:sz="0" w:space="0" w:color="auto"/>
            <w:bottom w:val="none" w:sz="0" w:space="0" w:color="auto"/>
            <w:right w:val="none" w:sz="0" w:space="0" w:color="auto"/>
          </w:divBdr>
        </w:div>
        <w:div w:id="610359179">
          <w:marLeft w:val="0"/>
          <w:marRight w:val="0"/>
          <w:marTop w:val="0"/>
          <w:marBottom w:val="0"/>
          <w:divBdr>
            <w:top w:val="none" w:sz="0" w:space="0" w:color="auto"/>
            <w:left w:val="none" w:sz="0" w:space="0" w:color="auto"/>
            <w:bottom w:val="none" w:sz="0" w:space="0" w:color="auto"/>
            <w:right w:val="none" w:sz="0" w:space="0" w:color="auto"/>
          </w:divBdr>
        </w:div>
        <w:div w:id="525994559">
          <w:marLeft w:val="0"/>
          <w:marRight w:val="0"/>
          <w:marTop w:val="0"/>
          <w:marBottom w:val="0"/>
          <w:divBdr>
            <w:top w:val="none" w:sz="0" w:space="0" w:color="auto"/>
            <w:left w:val="none" w:sz="0" w:space="0" w:color="auto"/>
            <w:bottom w:val="none" w:sz="0" w:space="0" w:color="auto"/>
            <w:right w:val="none" w:sz="0" w:space="0" w:color="auto"/>
          </w:divBdr>
        </w:div>
        <w:div w:id="577447260">
          <w:marLeft w:val="0"/>
          <w:marRight w:val="0"/>
          <w:marTop w:val="0"/>
          <w:marBottom w:val="0"/>
          <w:divBdr>
            <w:top w:val="none" w:sz="0" w:space="0" w:color="auto"/>
            <w:left w:val="none" w:sz="0" w:space="0" w:color="auto"/>
            <w:bottom w:val="none" w:sz="0" w:space="0" w:color="auto"/>
            <w:right w:val="none" w:sz="0" w:space="0" w:color="auto"/>
          </w:divBdr>
        </w:div>
        <w:div w:id="1063137122">
          <w:marLeft w:val="0"/>
          <w:marRight w:val="0"/>
          <w:marTop w:val="0"/>
          <w:marBottom w:val="0"/>
          <w:divBdr>
            <w:top w:val="none" w:sz="0" w:space="0" w:color="auto"/>
            <w:left w:val="none" w:sz="0" w:space="0" w:color="auto"/>
            <w:bottom w:val="none" w:sz="0" w:space="0" w:color="auto"/>
            <w:right w:val="none" w:sz="0" w:space="0" w:color="auto"/>
          </w:divBdr>
        </w:div>
        <w:div w:id="1682051315">
          <w:marLeft w:val="0"/>
          <w:marRight w:val="0"/>
          <w:marTop w:val="0"/>
          <w:marBottom w:val="0"/>
          <w:divBdr>
            <w:top w:val="none" w:sz="0" w:space="0" w:color="auto"/>
            <w:left w:val="none" w:sz="0" w:space="0" w:color="auto"/>
            <w:bottom w:val="none" w:sz="0" w:space="0" w:color="auto"/>
            <w:right w:val="none" w:sz="0" w:space="0" w:color="auto"/>
          </w:divBdr>
        </w:div>
        <w:div w:id="977145532">
          <w:marLeft w:val="0"/>
          <w:marRight w:val="0"/>
          <w:marTop w:val="0"/>
          <w:marBottom w:val="0"/>
          <w:divBdr>
            <w:top w:val="none" w:sz="0" w:space="0" w:color="auto"/>
            <w:left w:val="none" w:sz="0" w:space="0" w:color="auto"/>
            <w:bottom w:val="none" w:sz="0" w:space="0" w:color="auto"/>
            <w:right w:val="none" w:sz="0" w:space="0" w:color="auto"/>
          </w:divBdr>
        </w:div>
        <w:div w:id="1242640809">
          <w:marLeft w:val="0"/>
          <w:marRight w:val="0"/>
          <w:marTop w:val="0"/>
          <w:marBottom w:val="0"/>
          <w:divBdr>
            <w:top w:val="none" w:sz="0" w:space="0" w:color="auto"/>
            <w:left w:val="none" w:sz="0" w:space="0" w:color="auto"/>
            <w:bottom w:val="none" w:sz="0" w:space="0" w:color="auto"/>
            <w:right w:val="none" w:sz="0" w:space="0" w:color="auto"/>
          </w:divBdr>
        </w:div>
        <w:div w:id="953288275">
          <w:marLeft w:val="0"/>
          <w:marRight w:val="0"/>
          <w:marTop w:val="0"/>
          <w:marBottom w:val="0"/>
          <w:divBdr>
            <w:top w:val="none" w:sz="0" w:space="0" w:color="auto"/>
            <w:left w:val="none" w:sz="0" w:space="0" w:color="auto"/>
            <w:bottom w:val="none" w:sz="0" w:space="0" w:color="auto"/>
            <w:right w:val="none" w:sz="0" w:space="0" w:color="auto"/>
          </w:divBdr>
        </w:div>
        <w:div w:id="729765743">
          <w:marLeft w:val="0"/>
          <w:marRight w:val="0"/>
          <w:marTop w:val="0"/>
          <w:marBottom w:val="0"/>
          <w:divBdr>
            <w:top w:val="none" w:sz="0" w:space="0" w:color="auto"/>
            <w:left w:val="none" w:sz="0" w:space="0" w:color="auto"/>
            <w:bottom w:val="none" w:sz="0" w:space="0" w:color="auto"/>
            <w:right w:val="none" w:sz="0" w:space="0" w:color="auto"/>
          </w:divBdr>
        </w:div>
        <w:div w:id="1675381134">
          <w:marLeft w:val="0"/>
          <w:marRight w:val="0"/>
          <w:marTop w:val="0"/>
          <w:marBottom w:val="0"/>
          <w:divBdr>
            <w:top w:val="none" w:sz="0" w:space="0" w:color="auto"/>
            <w:left w:val="none" w:sz="0" w:space="0" w:color="auto"/>
            <w:bottom w:val="none" w:sz="0" w:space="0" w:color="auto"/>
            <w:right w:val="none" w:sz="0" w:space="0" w:color="auto"/>
          </w:divBdr>
        </w:div>
        <w:div w:id="1868058009">
          <w:marLeft w:val="0"/>
          <w:marRight w:val="0"/>
          <w:marTop w:val="0"/>
          <w:marBottom w:val="0"/>
          <w:divBdr>
            <w:top w:val="none" w:sz="0" w:space="0" w:color="auto"/>
            <w:left w:val="none" w:sz="0" w:space="0" w:color="auto"/>
            <w:bottom w:val="none" w:sz="0" w:space="0" w:color="auto"/>
            <w:right w:val="none" w:sz="0" w:space="0" w:color="auto"/>
          </w:divBdr>
        </w:div>
        <w:div w:id="1987273861">
          <w:marLeft w:val="0"/>
          <w:marRight w:val="0"/>
          <w:marTop w:val="0"/>
          <w:marBottom w:val="0"/>
          <w:divBdr>
            <w:top w:val="none" w:sz="0" w:space="0" w:color="auto"/>
            <w:left w:val="none" w:sz="0" w:space="0" w:color="auto"/>
            <w:bottom w:val="none" w:sz="0" w:space="0" w:color="auto"/>
            <w:right w:val="none" w:sz="0" w:space="0" w:color="auto"/>
          </w:divBdr>
        </w:div>
        <w:div w:id="1721977788">
          <w:marLeft w:val="0"/>
          <w:marRight w:val="0"/>
          <w:marTop w:val="0"/>
          <w:marBottom w:val="0"/>
          <w:divBdr>
            <w:top w:val="none" w:sz="0" w:space="0" w:color="auto"/>
            <w:left w:val="none" w:sz="0" w:space="0" w:color="auto"/>
            <w:bottom w:val="none" w:sz="0" w:space="0" w:color="auto"/>
            <w:right w:val="none" w:sz="0" w:space="0" w:color="auto"/>
          </w:divBdr>
        </w:div>
        <w:div w:id="376979047">
          <w:marLeft w:val="0"/>
          <w:marRight w:val="0"/>
          <w:marTop w:val="0"/>
          <w:marBottom w:val="0"/>
          <w:divBdr>
            <w:top w:val="none" w:sz="0" w:space="0" w:color="auto"/>
            <w:left w:val="none" w:sz="0" w:space="0" w:color="auto"/>
            <w:bottom w:val="none" w:sz="0" w:space="0" w:color="auto"/>
            <w:right w:val="none" w:sz="0" w:space="0" w:color="auto"/>
          </w:divBdr>
        </w:div>
        <w:div w:id="470290463">
          <w:marLeft w:val="0"/>
          <w:marRight w:val="0"/>
          <w:marTop w:val="0"/>
          <w:marBottom w:val="0"/>
          <w:divBdr>
            <w:top w:val="none" w:sz="0" w:space="0" w:color="auto"/>
            <w:left w:val="none" w:sz="0" w:space="0" w:color="auto"/>
            <w:bottom w:val="none" w:sz="0" w:space="0" w:color="auto"/>
            <w:right w:val="none" w:sz="0" w:space="0" w:color="auto"/>
          </w:divBdr>
        </w:div>
        <w:div w:id="1886680336">
          <w:marLeft w:val="0"/>
          <w:marRight w:val="0"/>
          <w:marTop w:val="0"/>
          <w:marBottom w:val="0"/>
          <w:divBdr>
            <w:top w:val="none" w:sz="0" w:space="0" w:color="auto"/>
            <w:left w:val="none" w:sz="0" w:space="0" w:color="auto"/>
            <w:bottom w:val="none" w:sz="0" w:space="0" w:color="auto"/>
            <w:right w:val="none" w:sz="0" w:space="0" w:color="auto"/>
          </w:divBdr>
        </w:div>
        <w:div w:id="576399595">
          <w:marLeft w:val="0"/>
          <w:marRight w:val="0"/>
          <w:marTop w:val="0"/>
          <w:marBottom w:val="0"/>
          <w:divBdr>
            <w:top w:val="none" w:sz="0" w:space="0" w:color="auto"/>
            <w:left w:val="none" w:sz="0" w:space="0" w:color="auto"/>
            <w:bottom w:val="none" w:sz="0" w:space="0" w:color="auto"/>
            <w:right w:val="none" w:sz="0" w:space="0" w:color="auto"/>
          </w:divBdr>
        </w:div>
      </w:divsChild>
    </w:div>
    <w:div w:id="101342127">
      <w:bodyDiv w:val="1"/>
      <w:marLeft w:val="0"/>
      <w:marRight w:val="0"/>
      <w:marTop w:val="0"/>
      <w:marBottom w:val="0"/>
      <w:divBdr>
        <w:top w:val="none" w:sz="0" w:space="0" w:color="auto"/>
        <w:left w:val="none" w:sz="0" w:space="0" w:color="auto"/>
        <w:bottom w:val="none" w:sz="0" w:space="0" w:color="auto"/>
        <w:right w:val="none" w:sz="0" w:space="0" w:color="auto"/>
      </w:divBdr>
    </w:div>
    <w:div w:id="150293129">
      <w:bodyDiv w:val="1"/>
      <w:marLeft w:val="0"/>
      <w:marRight w:val="0"/>
      <w:marTop w:val="0"/>
      <w:marBottom w:val="0"/>
      <w:divBdr>
        <w:top w:val="none" w:sz="0" w:space="0" w:color="auto"/>
        <w:left w:val="none" w:sz="0" w:space="0" w:color="auto"/>
        <w:bottom w:val="none" w:sz="0" w:space="0" w:color="auto"/>
        <w:right w:val="none" w:sz="0" w:space="0" w:color="auto"/>
      </w:divBdr>
    </w:div>
    <w:div w:id="537427474">
      <w:bodyDiv w:val="1"/>
      <w:marLeft w:val="0"/>
      <w:marRight w:val="0"/>
      <w:marTop w:val="0"/>
      <w:marBottom w:val="0"/>
      <w:divBdr>
        <w:top w:val="none" w:sz="0" w:space="0" w:color="auto"/>
        <w:left w:val="none" w:sz="0" w:space="0" w:color="auto"/>
        <w:bottom w:val="none" w:sz="0" w:space="0" w:color="auto"/>
        <w:right w:val="none" w:sz="0" w:space="0" w:color="auto"/>
      </w:divBdr>
    </w:div>
    <w:div w:id="1040668336">
      <w:bodyDiv w:val="1"/>
      <w:marLeft w:val="0"/>
      <w:marRight w:val="0"/>
      <w:marTop w:val="0"/>
      <w:marBottom w:val="0"/>
      <w:divBdr>
        <w:top w:val="none" w:sz="0" w:space="0" w:color="auto"/>
        <w:left w:val="none" w:sz="0" w:space="0" w:color="auto"/>
        <w:bottom w:val="none" w:sz="0" w:space="0" w:color="auto"/>
        <w:right w:val="none" w:sz="0" w:space="0" w:color="auto"/>
      </w:divBdr>
      <w:divsChild>
        <w:div w:id="1273630260">
          <w:marLeft w:val="0"/>
          <w:marRight w:val="0"/>
          <w:marTop w:val="0"/>
          <w:marBottom w:val="0"/>
          <w:divBdr>
            <w:top w:val="none" w:sz="0" w:space="0" w:color="auto"/>
            <w:left w:val="none" w:sz="0" w:space="0" w:color="auto"/>
            <w:bottom w:val="none" w:sz="0" w:space="0" w:color="auto"/>
            <w:right w:val="none" w:sz="0" w:space="0" w:color="auto"/>
          </w:divBdr>
        </w:div>
        <w:div w:id="1582829391">
          <w:marLeft w:val="0"/>
          <w:marRight w:val="0"/>
          <w:marTop w:val="0"/>
          <w:marBottom w:val="0"/>
          <w:divBdr>
            <w:top w:val="none" w:sz="0" w:space="0" w:color="auto"/>
            <w:left w:val="none" w:sz="0" w:space="0" w:color="auto"/>
            <w:bottom w:val="none" w:sz="0" w:space="0" w:color="auto"/>
            <w:right w:val="none" w:sz="0" w:space="0" w:color="auto"/>
          </w:divBdr>
        </w:div>
        <w:div w:id="1604453766">
          <w:marLeft w:val="0"/>
          <w:marRight w:val="0"/>
          <w:marTop w:val="0"/>
          <w:marBottom w:val="0"/>
          <w:divBdr>
            <w:top w:val="none" w:sz="0" w:space="0" w:color="auto"/>
            <w:left w:val="none" w:sz="0" w:space="0" w:color="auto"/>
            <w:bottom w:val="none" w:sz="0" w:space="0" w:color="auto"/>
            <w:right w:val="none" w:sz="0" w:space="0" w:color="auto"/>
          </w:divBdr>
        </w:div>
        <w:div w:id="1966038919">
          <w:marLeft w:val="0"/>
          <w:marRight w:val="0"/>
          <w:marTop w:val="0"/>
          <w:marBottom w:val="0"/>
          <w:divBdr>
            <w:top w:val="none" w:sz="0" w:space="0" w:color="auto"/>
            <w:left w:val="none" w:sz="0" w:space="0" w:color="auto"/>
            <w:bottom w:val="none" w:sz="0" w:space="0" w:color="auto"/>
            <w:right w:val="none" w:sz="0" w:space="0" w:color="auto"/>
          </w:divBdr>
        </w:div>
        <w:div w:id="1731149682">
          <w:marLeft w:val="0"/>
          <w:marRight w:val="0"/>
          <w:marTop w:val="0"/>
          <w:marBottom w:val="0"/>
          <w:divBdr>
            <w:top w:val="none" w:sz="0" w:space="0" w:color="auto"/>
            <w:left w:val="none" w:sz="0" w:space="0" w:color="auto"/>
            <w:bottom w:val="none" w:sz="0" w:space="0" w:color="auto"/>
            <w:right w:val="none" w:sz="0" w:space="0" w:color="auto"/>
          </w:divBdr>
        </w:div>
        <w:div w:id="238906627">
          <w:marLeft w:val="0"/>
          <w:marRight w:val="0"/>
          <w:marTop w:val="0"/>
          <w:marBottom w:val="0"/>
          <w:divBdr>
            <w:top w:val="none" w:sz="0" w:space="0" w:color="auto"/>
            <w:left w:val="none" w:sz="0" w:space="0" w:color="auto"/>
            <w:bottom w:val="none" w:sz="0" w:space="0" w:color="auto"/>
            <w:right w:val="none" w:sz="0" w:space="0" w:color="auto"/>
          </w:divBdr>
        </w:div>
        <w:div w:id="1090202490">
          <w:marLeft w:val="0"/>
          <w:marRight w:val="0"/>
          <w:marTop w:val="0"/>
          <w:marBottom w:val="0"/>
          <w:divBdr>
            <w:top w:val="none" w:sz="0" w:space="0" w:color="auto"/>
            <w:left w:val="none" w:sz="0" w:space="0" w:color="auto"/>
            <w:bottom w:val="none" w:sz="0" w:space="0" w:color="auto"/>
            <w:right w:val="none" w:sz="0" w:space="0" w:color="auto"/>
          </w:divBdr>
        </w:div>
        <w:div w:id="1768112480">
          <w:marLeft w:val="0"/>
          <w:marRight w:val="0"/>
          <w:marTop w:val="0"/>
          <w:marBottom w:val="0"/>
          <w:divBdr>
            <w:top w:val="none" w:sz="0" w:space="0" w:color="auto"/>
            <w:left w:val="none" w:sz="0" w:space="0" w:color="auto"/>
            <w:bottom w:val="none" w:sz="0" w:space="0" w:color="auto"/>
            <w:right w:val="none" w:sz="0" w:space="0" w:color="auto"/>
          </w:divBdr>
        </w:div>
        <w:div w:id="292903371">
          <w:marLeft w:val="0"/>
          <w:marRight w:val="0"/>
          <w:marTop w:val="0"/>
          <w:marBottom w:val="0"/>
          <w:divBdr>
            <w:top w:val="none" w:sz="0" w:space="0" w:color="auto"/>
            <w:left w:val="none" w:sz="0" w:space="0" w:color="auto"/>
            <w:bottom w:val="none" w:sz="0" w:space="0" w:color="auto"/>
            <w:right w:val="none" w:sz="0" w:space="0" w:color="auto"/>
          </w:divBdr>
        </w:div>
        <w:div w:id="1787698438">
          <w:marLeft w:val="0"/>
          <w:marRight w:val="0"/>
          <w:marTop w:val="0"/>
          <w:marBottom w:val="0"/>
          <w:divBdr>
            <w:top w:val="none" w:sz="0" w:space="0" w:color="auto"/>
            <w:left w:val="none" w:sz="0" w:space="0" w:color="auto"/>
            <w:bottom w:val="none" w:sz="0" w:space="0" w:color="auto"/>
            <w:right w:val="none" w:sz="0" w:space="0" w:color="auto"/>
          </w:divBdr>
        </w:div>
        <w:div w:id="1926955922">
          <w:marLeft w:val="0"/>
          <w:marRight w:val="0"/>
          <w:marTop w:val="0"/>
          <w:marBottom w:val="0"/>
          <w:divBdr>
            <w:top w:val="none" w:sz="0" w:space="0" w:color="auto"/>
            <w:left w:val="none" w:sz="0" w:space="0" w:color="auto"/>
            <w:bottom w:val="none" w:sz="0" w:space="0" w:color="auto"/>
            <w:right w:val="none" w:sz="0" w:space="0" w:color="auto"/>
          </w:divBdr>
        </w:div>
        <w:div w:id="205069625">
          <w:marLeft w:val="0"/>
          <w:marRight w:val="0"/>
          <w:marTop w:val="0"/>
          <w:marBottom w:val="0"/>
          <w:divBdr>
            <w:top w:val="none" w:sz="0" w:space="0" w:color="auto"/>
            <w:left w:val="none" w:sz="0" w:space="0" w:color="auto"/>
            <w:bottom w:val="none" w:sz="0" w:space="0" w:color="auto"/>
            <w:right w:val="none" w:sz="0" w:space="0" w:color="auto"/>
          </w:divBdr>
        </w:div>
        <w:div w:id="898323802">
          <w:marLeft w:val="0"/>
          <w:marRight w:val="0"/>
          <w:marTop w:val="0"/>
          <w:marBottom w:val="0"/>
          <w:divBdr>
            <w:top w:val="none" w:sz="0" w:space="0" w:color="auto"/>
            <w:left w:val="none" w:sz="0" w:space="0" w:color="auto"/>
            <w:bottom w:val="none" w:sz="0" w:space="0" w:color="auto"/>
            <w:right w:val="none" w:sz="0" w:space="0" w:color="auto"/>
          </w:divBdr>
        </w:div>
        <w:div w:id="2124230864">
          <w:marLeft w:val="0"/>
          <w:marRight w:val="0"/>
          <w:marTop w:val="0"/>
          <w:marBottom w:val="0"/>
          <w:divBdr>
            <w:top w:val="none" w:sz="0" w:space="0" w:color="auto"/>
            <w:left w:val="none" w:sz="0" w:space="0" w:color="auto"/>
            <w:bottom w:val="none" w:sz="0" w:space="0" w:color="auto"/>
            <w:right w:val="none" w:sz="0" w:space="0" w:color="auto"/>
          </w:divBdr>
        </w:div>
        <w:div w:id="849220243">
          <w:marLeft w:val="0"/>
          <w:marRight w:val="0"/>
          <w:marTop w:val="0"/>
          <w:marBottom w:val="0"/>
          <w:divBdr>
            <w:top w:val="none" w:sz="0" w:space="0" w:color="auto"/>
            <w:left w:val="none" w:sz="0" w:space="0" w:color="auto"/>
            <w:bottom w:val="none" w:sz="0" w:space="0" w:color="auto"/>
            <w:right w:val="none" w:sz="0" w:space="0" w:color="auto"/>
          </w:divBdr>
        </w:div>
        <w:div w:id="334453933">
          <w:marLeft w:val="0"/>
          <w:marRight w:val="0"/>
          <w:marTop w:val="0"/>
          <w:marBottom w:val="0"/>
          <w:divBdr>
            <w:top w:val="none" w:sz="0" w:space="0" w:color="auto"/>
            <w:left w:val="none" w:sz="0" w:space="0" w:color="auto"/>
            <w:bottom w:val="none" w:sz="0" w:space="0" w:color="auto"/>
            <w:right w:val="none" w:sz="0" w:space="0" w:color="auto"/>
          </w:divBdr>
        </w:div>
        <w:div w:id="115216897">
          <w:marLeft w:val="0"/>
          <w:marRight w:val="0"/>
          <w:marTop w:val="0"/>
          <w:marBottom w:val="0"/>
          <w:divBdr>
            <w:top w:val="none" w:sz="0" w:space="0" w:color="auto"/>
            <w:left w:val="none" w:sz="0" w:space="0" w:color="auto"/>
            <w:bottom w:val="none" w:sz="0" w:space="0" w:color="auto"/>
            <w:right w:val="none" w:sz="0" w:space="0" w:color="auto"/>
          </w:divBdr>
        </w:div>
        <w:div w:id="1256134320">
          <w:marLeft w:val="0"/>
          <w:marRight w:val="0"/>
          <w:marTop w:val="0"/>
          <w:marBottom w:val="0"/>
          <w:divBdr>
            <w:top w:val="none" w:sz="0" w:space="0" w:color="auto"/>
            <w:left w:val="none" w:sz="0" w:space="0" w:color="auto"/>
            <w:bottom w:val="none" w:sz="0" w:space="0" w:color="auto"/>
            <w:right w:val="none" w:sz="0" w:space="0" w:color="auto"/>
          </w:divBdr>
        </w:div>
        <w:div w:id="1501191135">
          <w:marLeft w:val="0"/>
          <w:marRight w:val="0"/>
          <w:marTop w:val="0"/>
          <w:marBottom w:val="0"/>
          <w:divBdr>
            <w:top w:val="none" w:sz="0" w:space="0" w:color="auto"/>
            <w:left w:val="none" w:sz="0" w:space="0" w:color="auto"/>
            <w:bottom w:val="none" w:sz="0" w:space="0" w:color="auto"/>
            <w:right w:val="none" w:sz="0" w:space="0" w:color="auto"/>
          </w:divBdr>
        </w:div>
        <w:div w:id="430513598">
          <w:marLeft w:val="0"/>
          <w:marRight w:val="0"/>
          <w:marTop w:val="0"/>
          <w:marBottom w:val="0"/>
          <w:divBdr>
            <w:top w:val="none" w:sz="0" w:space="0" w:color="auto"/>
            <w:left w:val="none" w:sz="0" w:space="0" w:color="auto"/>
            <w:bottom w:val="none" w:sz="0" w:space="0" w:color="auto"/>
            <w:right w:val="none" w:sz="0" w:space="0" w:color="auto"/>
          </w:divBdr>
        </w:div>
        <w:div w:id="605696532">
          <w:marLeft w:val="0"/>
          <w:marRight w:val="0"/>
          <w:marTop w:val="0"/>
          <w:marBottom w:val="0"/>
          <w:divBdr>
            <w:top w:val="none" w:sz="0" w:space="0" w:color="auto"/>
            <w:left w:val="none" w:sz="0" w:space="0" w:color="auto"/>
            <w:bottom w:val="none" w:sz="0" w:space="0" w:color="auto"/>
            <w:right w:val="none" w:sz="0" w:space="0" w:color="auto"/>
          </w:divBdr>
        </w:div>
        <w:div w:id="1285382320">
          <w:marLeft w:val="0"/>
          <w:marRight w:val="0"/>
          <w:marTop w:val="0"/>
          <w:marBottom w:val="0"/>
          <w:divBdr>
            <w:top w:val="none" w:sz="0" w:space="0" w:color="auto"/>
            <w:left w:val="none" w:sz="0" w:space="0" w:color="auto"/>
            <w:bottom w:val="none" w:sz="0" w:space="0" w:color="auto"/>
            <w:right w:val="none" w:sz="0" w:space="0" w:color="auto"/>
          </w:divBdr>
        </w:div>
        <w:div w:id="1392658320">
          <w:marLeft w:val="0"/>
          <w:marRight w:val="0"/>
          <w:marTop w:val="0"/>
          <w:marBottom w:val="0"/>
          <w:divBdr>
            <w:top w:val="none" w:sz="0" w:space="0" w:color="auto"/>
            <w:left w:val="none" w:sz="0" w:space="0" w:color="auto"/>
            <w:bottom w:val="none" w:sz="0" w:space="0" w:color="auto"/>
            <w:right w:val="none" w:sz="0" w:space="0" w:color="auto"/>
          </w:divBdr>
        </w:div>
        <w:div w:id="1902594852">
          <w:marLeft w:val="0"/>
          <w:marRight w:val="0"/>
          <w:marTop w:val="0"/>
          <w:marBottom w:val="0"/>
          <w:divBdr>
            <w:top w:val="none" w:sz="0" w:space="0" w:color="auto"/>
            <w:left w:val="none" w:sz="0" w:space="0" w:color="auto"/>
            <w:bottom w:val="none" w:sz="0" w:space="0" w:color="auto"/>
            <w:right w:val="none" w:sz="0" w:space="0" w:color="auto"/>
          </w:divBdr>
        </w:div>
      </w:divsChild>
    </w:div>
    <w:div w:id="1087070423">
      <w:bodyDiv w:val="1"/>
      <w:marLeft w:val="0"/>
      <w:marRight w:val="0"/>
      <w:marTop w:val="0"/>
      <w:marBottom w:val="0"/>
      <w:divBdr>
        <w:top w:val="none" w:sz="0" w:space="0" w:color="auto"/>
        <w:left w:val="none" w:sz="0" w:space="0" w:color="auto"/>
        <w:bottom w:val="none" w:sz="0" w:space="0" w:color="auto"/>
        <w:right w:val="none" w:sz="0" w:space="0" w:color="auto"/>
      </w:divBdr>
    </w:div>
    <w:div w:id="1194076290">
      <w:bodyDiv w:val="1"/>
      <w:marLeft w:val="0"/>
      <w:marRight w:val="0"/>
      <w:marTop w:val="0"/>
      <w:marBottom w:val="0"/>
      <w:divBdr>
        <w:top w:val="none" w:sz="0" w:space="0" w:color="auto"/>
        <w:left w:val="none" w:sz="0" w:space="0" w:color="auto"/>
        <w:bottom w:val="none" w:sz="0" w:space="0" w:color="auto"/>
        <w:right w:val="none" w:sz="0" w:space="0" w:color="auto"/>
      </w:divBdr>
    </w:div>
    <w:div w:id="1224173770">
      <w:bodyDiv w:val="1"/>
      <w:marLeft w:val="0"/>
      <w:marRight w:val="0"/>
      <w:marTop w:val="0"/>
      <w:marBottom w:val="0"/>
      <w:divBdr>
        <w:top w:val="none" w:sz="0" w:space="0" w:color="auto"/>
        <w:left w:val="none" w:sz="0" w:space="0" w:color="auto"/>
        <w:bottom w:val="none" w:sz="0" w:space="0" w:color="auto"/>
        <w:right w:val="none" w:sz="0" w:space="0" w:color="auto"/>
      </w:divBdr>
    </w:div>
    <w:div w:id="1286546552">
      <w:bodyDiv w:val="1"/>
      <w:marLeft w:val="0"/>
      <w:marRight w:val="0"/>
      <w:marTop w:val="0"/>
      <w:marBottom w:val="0"/>
      <w:divBdr>
        <w:top w:val="none" w:sz="0" w:space="0" w:color="auto"/>
        <w:left w:val="none" w:sz="0" w:space="0" w:color="auto"/>
        <w:bottom w:val="none" w:sz="0" w:space="0" w:color="auto"/>
        <w:right w:val="none" w:sz="0" w:space="0" w:color="auto"/>
      </w:divBdr>
      <w:divsChild>
        <w:div w:id="637954571">
          <w:marLeft w:val="0"/>
          <w:marRight w:val="0"/>
          <w:marTop w:val="0"/>
          <w:marBottom w:val="0"/>
          <w:divBdr>
            <w:top w:val="none" w:sz="0" w:space="0" w:color="auto"/>
            <w:left w:val="none" w:sz="0" w:space="0" w:color="auto"/>
            <w:bottom w:val="none" w:sz="0" w:space="0" w:color="auto"/>
            <w:right w:val="none" w:sz="0" w:space="0" w:color="auto"/>
          </w:divBdr>
        </w:div>
        <w:div w:id="1109928072">
          <w:marLeft w:val="0"/>
          <w:marRight w:val="0"/>
          <w:marTop w:val="0"/>
          <w:marBottom w:val="0"/>
          <w:divBdr>
            <w:top w:val="none" w:sz="0" w:space="0" w:color="auto"/>
            <w:left w:val="none" w:sz="0" w:space="0" w:color="auto"/>
            <w:bottom w:val="none" w:sz="0" w:space="0" w:color="auto"/>
            <w:right w:val="none" w:sz="0" w:space="0" w:color="auto"/>
          </w:divBdr>
        </w:div>
        <w:div w:id="1866551116">
          <w:marLeft w:val="0"/>
          <w:marRight w:val="0"/>
          <w:marTop w:val="0"/>
          <w:marBottom w:val="0"/>
          <w:divBdr>
            <w:top w:val="none" w:sz="0" w:space="0" w:color="auto"/>
            <w:left w:val="none" w:sz="0" w:space="0" w:color="auto"/>
            <w:bottom w:val="none" w:sz="0" w:space="0" w:color="auto"/>
            <w:right w:val="none" w:sz="0" w:space="0" w:color="auto"/>
          </w:divBdr>
        </w:div>
        <w:div w:id="647981840">
          <w:marLeft w:val="0"/>
          <w:marRight w:val="0"/>
          <w:marTop w:val="0"/>
          <w:marBottom w:val="0"/>
          <w:divBdr>
            <w:top w:val="none" w:sz="0" w:space="0" w:color="auto"/>
            <w:left w:val="none" w:sz="0" w:space="0" w:color="auto"/>
            <w:bottom w:val="none" w:sz="0" w:space="0" w:color="auto"/>
            <w:right w:val="none" w:sz="0" w:space="0" w:color="auto"/>
          </w:divBdr>
        </w:div>
        <w:div w:id="2055351188">
          <w:marLeft w:val="0"/>
          <w:marRight w:val="0"/>
          <w:marTop w:val="0"/>
          <w:marBottom w:val="0"/>
          <w:divBdr>
            <w:top w:val="none" w:sz="0" w:space="0" w:color="auto"/>
            <w:left w:val="none" w:sz="0" w:space="0" w:color="auto"/>
            <w:bottom w:val="none" w:sz="0" w:space="0" w:color="auto"/>
            <w:right w:val="none" w:sz="0" w:space="0" w:color="auto"/>
          </w:divBdr>
        </w:div>
        <w:div w:id="1626621229">
          <w:marLeft w:val="0"/>
          <w:marRight w:val="0"/>
          <w:marTop w:val="0"/>
          <w:marBottom w:val="0"/>
          <w:divBdr>
            <w:top w:val="none" w:sz="0" w:space="0" w:color="auto"/>
            <w:left w:val="none" w:sz="0" w:space="0" w:color="auto"/>
            <w:bottom w:val="none" w:sz="0" w:space="0" w:color="auto"/>
            <w:right w:val="none" w:sz="0" w:space="0" w:color="auto"/>
          </w:divBdr>
        </w:div>
        <w:div w:id="1688748648">
          <w:marLeft w:val="0"/>
          <w:marRight w:val="0"/>
          <w:marTop w:val="0"/>
          <w:marBottom w:val="0"/>
          <w:divBdr>
            <w:top w:val="none" w:sz="0" w:space="0" w:color="auto"/>
            <w:left w:val="none" w:sz="0" w:space="0" w:color="auto"/>
            <w:bottom w:val="none" w:sz="0" w:space="0" w:color="auto"/>
            <w:right w:val="none" w:sz="0" w:space="0" w:color="auto"/>
          </w:divBdr>
        </w:div>
        <w:div w:id="784009654">
          <w:marLeft w:val="0"/>
          <w:marRight w:val="0"/>
          <w:marTop w:val="0"/>
          <w:marBottom w:val="0"/>
          <w:divBdr>
            <w:top w:val="none" w:sz="0" w:space="0" w:color="auto"/>
            <w:left w:val="none" w:sz="0" w:space="0" w:color="auto"/>
            <w:bottom w:val="none" w:sz="0" w:space="0" w:color="auto"/>
            <w:right w:val="none" w:sz="0" w:space="0" w:color="auto"/>
          </w:divBdr>
        </w:div>
        <w:div w:id="342560439">
          <w:marLeft w:val="0"/>
          <w:marRight w:val="0"/>
          <w:marTop w:val="0"/>
          <w:marBottom w:val="0"/>
          <w:divBdr>
            <w:top w:val="none" w:sz="0" w:space="0" w:color="auto"/>
            <w:left w:val="none" w:sz="0" w:space="0" w:color="auto"/>
            <w:bottom w:val="none" w:sz="0" w:space="0" w:color="auto"/>
            <w:right w:val="none" w:sz="0" w:space="0" w:color="auto"/>
          </w:divBdr>
        </w:div>
        <w:div w:id="38743989">
          <w:marLeft w:val="0"/>
          <w:marRight w:val="0"/>
          <w:marTop w:val="0"/>
          <w:marBottom w:val="0"/>
          <w:divBdr>
            <w:top w:val="none" w:sz="0" w:space="0" w:color="auto"/>
            <w:left w:val="none" w:sz="0" w:space="0" w:color="auto"/>
            <w:bottom w:val="none" w:sz="0" w:space="0" w:color="auto"/>
            <w:right w:val="none" w:sz="0" w:space="0" w:color="auto"/>
          </w:divBdr>
        </w:div>
        <w:div w:id="1399397626">
          <w:marLeft w:val="0"/>
          <w:marRight w:val="0"/>
          <w:marTop w:val="0"/>
          <w:marBottom w:val="0"/>
          <w:divBdr>
            <w:top w:val="none" w:sz="0" w:space="0" w:color="auto"/>
            <w:left w:val="none" w:sz="0" w:space="0" w:color="auto"/>
            <w:bottom w:val="none" w:sz="0" w:space="0" w:color="auto"/>
            <w:right w:val="none" w:sz="0" w:space="0" w:color="auto"/>
          </w:divBdr>
        </w:div>
        <w:div w:id="725643825">
          <w:marLeft w:val="0"/>
          <w:marRight w:val="0"/>
          <w:marTop w:val="0"/>
          <w:marBottom w:val="0"/>
          <w:divBdr>
            <w:top w:val="none" w:sz="0" w:space="0" w:color="auto"/>
            <w:left w:val="none" w:sz="0" w:space="0" w:color="auto"/>
            <w:bottom w:val="none" w:sz="0" w:space="0" w:color="auto"/>
            <w:right w:val="none" w:sz="0" w:space="0" w:color="auto"/>
          </w:divBdr>
        </w:div>
        <w:div w:id="2090419879">
          <w:marLeft w:val="0"/>
          <w:marRight w:val="0"/>
          <w:marTop w:val="0"/>
          <w:marBottom w:val="0"/>
          <w:divBdr>
            <w:top w:val="none" w:sz="0" w:space="0" w:color="auto"/>
            <w:left w:val="none" w:sz="0" w:space="0" w:color="auto"/>
            <w:bottom w:val="none" w:sz="0" w:space="0" w:color="auto"/>
            <w:right w:val="none" w:sz="0" w:space="0" w:color="auto"/>
          </w:divBdr>
        </w:div>
        <w:div w:id="150492492">
          <w:marLeft w:val="0"/>
          <w:marRight w:val="0"/>
          <w:marTop w:val="0"/>
          <w:marBottom w:val="0"/>
          <w:divBdr>
            <w:top w:val="none" w:sz="0" w:space="0" w:color="auto"/>
            <w:left w:val="none" w:sz="0" w:space="0" w:color="auto"/>
            <w:bottom w:val="none" w:sz="0" w:space="0" w:color="auto"/>
            <w:right w:val="none" w:sz="0" w:space="0" w:color="auto"/>
          </w:divBdr>
        </w:div>
        <w:div w:id="1814830049">
          <w:marLeft w:val="0"/>
          <w:marRight w:val="0"/>
          <w:marTop w:val="0"/>
          <w:marBottom w:val="0"/>
          <w:divBdr>
            <w:top w:val="none" w:sz="0" w:space="0" w:color="auto"/>
            <w:left w:val="none" w:sz="0" w:space="0" w:color="auto"/>
            <w:bottom w:val="none" w:sz="0" w:space="0" w:color="auto"/>
            <w:right w:val="none" w:sz="0" w:space="0" w:color="auto"/>
          </w:divBdr>
        </w:div>
        <w:div w:id="555507952">
          <w:marLeft w:val="0"/>
          <w:marRight w:val="0"/>
          <w:marTop w:val="0"/>
          <w:marBottom w:val="0"/>
          <w:divBdr>
            <w:top w:val="none" w:sz="0" w:space="0" w:color="auto"/>
            <w:left w:val="none" w:sz="0" w:space="0" w:color="auto"/>
            <w:bottom w:val="none" w:sz="0" w:space="0" w:color="auto"/>
            <w:right w:val="none" w:sz="0" w:space="0" w:color="auto"/>
          </w:divBdr>
        </w:div>
        <w:div w:id="35588133">
          <w:marLeft w:val="0"/>
          <w:marRight w:val="0"/>
          <w:marTop w:val="0"/>
          <w:marBottom w:val="0"/>
          <w:divBdr>
            <w:top w:val="none" w:sz="0" w:space="0" w:color="auto"/>
            <w:left w:val="none" w:sz="0" w:space="0" w:color="auto"/>
            <w:bottom w:val="none" w:sz="0" w:space="0" w:color="auto"/>
            <w:right w:val="none" w:sz="0" w:space="0" w:color="auto"/>
          </w:divBdr>
        </w:div>
        <w:div w:id="1968126601">
          <w:marLeft w:val="0"/>
          <w:marRight w:val="0"/>
          <w:marTop w:val="0"/>
          <w:marBottom w:val="0"/>
          <w:divBdr>
            <w:top w:val="none" w:sz="0" w:space="0" w:color="auto"/>
            <w:left w:val="none" w:sz="0" w:space="0" w:color="auto"/>
            <w:bottom w:val="none" w:sz="0" w:space="0" w:color="auto"/>
            <w:right w:val="none" w:sz="0" w:space="0" w:color="auto"/>
          </w:divBdr>
        </w:div>
        <w:div w:id="863519239">
          <w:marLeft w:val="0"/>
          <w:marRight w:val="0"/>
          <w:marTop w:val="0"/>
          <w:marBottom w:val="0"/>
          <w:divBdr>
            <w:top w:val="none" w:sz="0" w:space="0" w:color="auto"/>
            <w:left w:val="none" w:sz="0" w:space="0" w:color="auto"/>
            <w:bottom w:val="none" w:sz="0" w:space="0" w:color="auto"/>
            <w:right w:val="none" w:sz="0" w:space="0" w:color="auto"/>
          </w:divBdr>
        </w:div>
        <w:div w:id="834106582">
          <w:marLeft w:val="0"/>
          <w:marRight w:val="0"/>
          <w:marTop w:val="0"/>
          <w:marBottom w:val="0"/>
          <w:divBdr>
            <w:top w:val="none" w:sz="0" w:space="0" w:color="auto"/>
            <w:left w:val="none" w:sz="0" w:space="0" w:color="auto"/>
            <w:bottom w:val="none" w:sz="0" w:space="0" w:color="auto"/>
            <w:right w:val="none" w:sz="0" w:space="0" w:color="auto"/>
          </w:divBdr>
        </w:div>
        <w:div w:id="1340503897">
          <w:marLeft w:val="0"/>
          <w:marRight w:val="0"/>
          <w:marTop w:val="0"/>
          <w:marBottom w:val="0"/>
          <w:divBdr>
            <w:top w:val="none" w:sz="0" w:space="0" w:color="auto"/>
            <w:left w:val="none" w:sz="0" w:space="0" w:color="auto"/>
            <w:bottom w:val="none" w:sz="0" w:space="0" w:color="auto"/>
            <w:right w:val="none" w:sz="0" w:space="0" w:color="auto"/>
          </w:divBdr>
        </w:div>
        <w:div w:id="987906130">
          <w:marLeft w:val="0"/>
          <w:marRight w:val="0"/>
          <w:marTop w:val="0"/>
          <w:marBottom w:val="0"/>
          <w:divBdr>
            <w:top w:val="none" w:sz="0" w:space="0" w:color="auto"/>
            <w:left w:val="none" w:sz="0" w:space="0" w:color="auto"/>
            <w:bottom w:val="none" w:sz="0" w:space="0" w:color="auto"/>
            <w:right w:val="none" w:sz="0" w:space="0" w:color="auto"/>
          </w:divBdr>
        </w:div>
        <w:div w:id="747535144">
          <w:marLeft w:val="0"/>
          <w:marRight w:val="0"/>
          <w:marTop w:val="0"/>
          <w:marBottom w:val="0"/>
          <w:divBdr>
            <w:top w:val="none" w:sz="0" w:space="0" w:color="auto"/>
            <w:left w:val="none" w:sz="0" w:space="0" w:color="auto"/>
            <w:bottom w:val="none" w:sz="0" w:space="0" w:color="auto"/>
            <w:right w:val="none" w:sz="0" w:space="0" w:color="auto"/>
          </w:divBdr>
        </w:div>
        <w:div w:id="1291084175">
          <w:marLeft w:val="0"/>
          <w:marRight w:val="0"/>
          <w:marTop w:val="0"/>
          <w:marBottom w:val="0"/>
          <w:divBdr>
            <w:top w:val="none" w:sz="0" w:space="0" w:color="auto"/>
            <w:left w:val="none" w:sz="0" w:space="0" w:color="auto"/>
            <w:bottom w:val="none" w:sz="0" w:space="0" w:color="auto"/>
            <w:right w:val="none" w:sz="0" w:space="0" w:color="auto"/>
          </w:divBdr>
        </w:div>
        <w:div w:id="1454515507">
          <w:marLeft w:val="0"/>
          <w:marRight w:val="0"/>
          <w:marTop w:val="0"/>
          <w:marBottom w:val="0"/>
          <w:divBdr>
            <w:top w:val="none" w:sz="0" w:space="0" w:color="auto"/>
            <w:left w:val="none" w:sz="0" w:space="0" w:color="auto"/>
            <w:bottom w:val="none" w:sz="0" w:space="0" w:color="auto"/>
            <w:right w:val="none" w:sz="0" w:space="0" w:color="auto"/>
          </w:divBdr>
        </w:div>
        <w:div w:id="440103362">
          <w:marLeft w:val="0"/>
          <w:marRight w:val="0"/>
          <w:marTop w:val="0"/>
          <w:marBottom w:val="0"/>
          <w:divBdr>
            <w:top w:val="none" w:sz="0" w:space="0" w:color="auto"/>
            <w:left w:val="none" w:sz="0" w:space="0" w:color="auto"/>
            <w:bottom w:val="none" w:sz="0" w:space="0" w:color="auto"/>
            <w:right w:val="none" w:sz="0" w:space="0" w:color="auto"/>
          </w:divBdr>
        </w:div>
        <w:div w:id="1181315368">
          <w:marLeft w:val="0"/>
          <w:marRight w:val="0"/>
          <w:marTop w:val="0"/>
          <w:marBottom w:val="0"/>
          <w:divBdr>
            <w:top w:val="none" w:sz="0" w:space="0" w:color="auto"/>
            <w:left w:val="none" w:sz="0" w:space="0" w:color="auto"/>
            <w:bottom w:val="none" w:sz="0" w:space="0" w:color="auto"/>
            <w:right w:val="none" w:sz="0" w:space="0" w:color="auto"/>
          </w:divBdr>
        </w:div>
        <w:div w:id="1151025017">
          <w:marLeft w:val="0"/>
          <w:marRight w:val="0"/>
          <w:marTop w:val="0"/>
          <w:marBottom w:val="0"/>
          <w:divBdr>
            <w:top w:val="none" w:sz="0" w:space="0" w:color="auto"/>
            <w:left w:val="none" w:sz="0" w:space="0" w:color="auto"/>
            <w:bottom w:val="none" w:sz="0" w:space="0" w:color="auto"/>
            <w:right w:val="none" w:sz="0" w:space="0" w:color="auto"/>
          </w:divBdr>
        </w:div>
        <w:div w:id="732507911">
          <w:marLeft w:val="0"/>
          <w:marRight w:val="0"/>
          <w:marTop w:val="0"/>
          <w:marBottom w:val="0"/>
          <w:divBdr>
            <w:top w:val="none" w:sz="0" w:space="0" w:color="auto"/>
            <w:left w:val="none" w:sz="0" w:space="0" w:color="auto"/>
            <w:bottom w:val="none" w:sz="0" w:space="0" w:color="auto"/>
            <w:right w:val="none" w:sz="0" w:space="0" w:color="auto"/>
          </w:divBdr>
        </w:div>
        <w:div w:id="1036390433">
          <w:marLeft w:val="0"/>
          <w:marRight w:val="0"/>
          <w:marTop w:val="0"/>
          <w:marBottom w:val="0"/>
          <w:divBdr>
            <w:top w:val="none" w:sz="0" w:space="0" w:color="auto"/>
            <w:left w:val="none" w:sz="0" w:space="0" w:color="auto"/>
            <w:bottom w:val="none" w:sz="0" w:space="0" w:color="auto"/>
            <w:right w:val="none" w:sz="0" w:space="0" w:color="auto"/>
          </w:divBdr>
        </w:div>
        <w:div w:id="1291472938">
          <w:marLeft w:val="0"/>
          <w:marRight w:val="0"/>
          <w:marTop w:val="0"/>
          <w:marBottom w:val="0"/>
          <w:divBdr>
            <w:top w:val="none" w:sz="0" w:space="0" w:color="auto"/>
            <w:left w:val="none" w:sz="0" w:space="0" w:color="auto"/>
            <w:bottom w:val="none" w:sz="0" w:space="0" w:color="auto"/>
            <w:right w:val="none" w:sz="0" w:space="0" w:color="auto"/>
          </w:divBdr>
        </w:div>
        <w:div w:id="151260417">
          <w:marLeft w:val="0"/>
          <w:marRight w:val="0"/>
          <w:marTop w:val="0"/>
          <w:marBottom w:val="0"/>
          <w:divBdr>
            <w:top w:val="none" w:sz="0" w:space="0" w:color="auto"/>
            <w:left w:val="none" w:sz="0" w:space="0" w:color="auto"/>
            <w:bottom w:val="none" w:sz="0" w:space="0" w:color="auto"/>
            <w:right w:val="none" w:sz="0" w:space="0" w:color="auto"/>
          </w:divBdr>
        </w:div>
        <w:div w:id="1937210027">
          <w:marLeft w:val="0"/>
          <w:marRight w:val="0"/>
          <w:marTop w:val="0"/>
          <w:marBottom w:val="0"/>
          <w:divBdr>
            <w:top w:val="none" w:sz="0" w:space="0" w:color="auto"/>
            <w:left w:val="none" w:sz="0" w:space="0" w:color="auto"/>
            <w:bottom w:val="none" w:sz="0" w:space="0" w:color="auto"/>
            <w:right w:val="none" w:sz="0" w:space="0" w:color="auto"/>
          </w:divBdr>
        </w:div>
        <w:div w:id="704718524">
          <w:marLeft w:val="0"/>
          <w:marRight w:val="0"/>
          <w:marTop w:val="0"/>
          <w:marBottom w:val="0"/>
          <w:divBdr>
            <w:top w:val="none" w:sz="0" w:space="0" w:color="auto"/>
            <w:left w:val="none" w:sz="0" w:space="0" w:color="auto"/>
            <w:bottom w:val="none" w:sz="0" w:space="0" w:color="auto"/>
            <w:right w:val="none" w:sz="0" w:space="0" w:color="auto"/>
          </w:divBdr>
        </w:div>
        <w:div w:id="166792694">
          <w:marLeft w:val="0"/>
          <w:marRight w:val="0"/>
          <w:marTop w:val="0"/>
          <w:marBottom w:val="0"/>
          <w:divBdr>
            <w:top w:val="none" w:sz="0" w:space="0" w:color="auto"/>
            <w:left w:val="none" w:sz="0" w:space="0" w:color="auto"/>
            <w:bottom w:val="none" w:sz="0" w:space="0" w:color="auto"/>
            <w:right w:val="none" w:sz="0" w:space="0" w:color="auto"/>
          </w:divBdr>
        </w:div>
        <w:div w:id="287325637">
          <w:marLeft w:val="0"/>
          <w:marRight w:val="0"/>
          <w:marTop w:val="0"/>
          <w:marBottom w:val="0"/>
          <w:divBdr>
            <w:top w:val="none" w:sz="0" w:space="0" w:color="auto"/>
            <w:left w:val="none" w:sz="0" w:space="0" w:color="auto"/>
            <w:bottom w:val="none" w:sz="0" w:space="0" w:color="auto"/>
            <w:right w:val="none" w:sz="0" w:space="0" w:color="auto"/>
          </w:divBdr>
        </w:div>
        <w:div w:id="1008099073">
          <w:marLeft w:val="0"/>
          <w:marRight w:val="0"/>
          <w:marTop w:val="0"/>
          <w:marBottom w:val="0"/>
          <w:divBdr>
            <w:top w:val="none" w:sz="0" w:space="0" w:color="auto"/>
            <w:left w:val="none" w:sz="0" w:space="0" w:color="auto"/>
            <w:bottom w:val="none" w:sz="0" w:space="0" w:color="auto"/>
            <w:right w:val="none" w:sz="0" w:space="0" w:color="auto"/>
          </w:divBdr>
        </w:div>
        <w:div w:id="1378040954">
          <w:marLeft w:val="0"/>
          <w:marRight w:val="0"/>
          <w:marTop w:val="0"/>
          <w:marBottom w:val="0"/>
          <w:divBdr>
            <w:top w:val="none" w:sz="0" w:space="0" w:color="auto"/>
            <w:left w:val="none" w:sz="0" w:space="0" w:color="auto"/>
            <w:bottom w:val="none" w:sz="0" w:space="0" w:color="auto"/>
            <w:right w:val="none" w:sz="0" w:space="0" w:color="auto"/>
          </w:divBdr>
        </w:div>
        <w:div w:id="604583774">
          <w:marLeft w:val="0"/>
          <w:marRight w:val="0"/>
          <w:marTop w:val="0"/>
          <w:marBottom w:val="0"/>
          <w:divBdr>
            <w:top w:val="none" w:sz="0" w:space="0" w:color="auto"/>
            <w:left w:val="none" w:sz="0" w:space="0" w:color="auto"/>
            <w:bottom w:val="none" w:sz="0" w:space="0" w:color="auto"/>
            <w:right w:val="none" w:sz="0" w:space="0" w:color="auto"/>
          </w:divBdr>
        </w:div>
        <w:div w:id="554660702">
          <w:marLeft w:val="0"/>
          <w:marRight w:val="0"/>
          <w:marTop w:val="0"/>
          <w:marBottom w:val="0"/>
          <w:divBdr>
            <w:top w:val="none" w:sz="0" w:space="0" w:color="auto"/>
            <w:left w:val="none" w:sz="0" w:space="0" w:color="auto"/>
            <w:bottom w:val="none" w:sz="0" w:space="0" w:color="auto"/>
            <w:right w:val="none" w:sz="0" w:space="0" w:color="auto"/>
          </w:divBdr>
        </w:div>
        <w:div w:id="2031179922">
          <w:marLeft w:val="0"/>
          <w:marRight w:val="0"/>
          <w:marTop w:val="0"/>
          <w:marBottom w:val="0"/>
          <w:divBdr>
            <w:top w:val="none" w:sz="0" w:space="0" w:color="auto"/>
            <w:left w:val="none" w:sz="0" w:space="0" w:color="auto"/>
            <w:bottom w:val="none" w:sz="0" w:space="0" w:color="auto"/>
            <w:right w:val="none" w:sz="0" w:space="0" w:color="auto"/>
          </w:divBdr>
        </w:div>
      </w:divsChild>
    </w:div>
    <w:div w:id="1290209926">
      <w:bodyDiv w:val="1"/>
      <w:marLeft w:val="0"/>
      <w:marRight w:val="0"/>
      <w:marTop w:val="0"/>
      <w:marBottom w:val="0"/>
      <w:divBdr>
        <w:top w:val="none" w:sz="0" w:space="0" w:color="auto"/>
        <w:left w:val="none" w:sz="0" w:space="0" w:color="auto"/>
        <w:bottom w:val="none" w:sz="0" w:space="0" w:color="auto"/>
        <w:right w:val="none" w:sz="0" w:space="0" w:color="auto"/>
      </w:divBdr>
    </w:div>
    <w:div w:id="1296137566">
      <w:bodyDiv w:val="1"/>
      <w:marLeft w:val="0"/>
      <w:marRight w:val="0"/>
      <w:marTop w:val="0"/>
      <w:marBottom w:val="0"/>
      <w:divBdr>
        <w:top w:val="none" w:sz="0" w:space="0" w:color="auto"/>
        <w:left w:val="none" w:sz="0" w:space="0" w:color="auto"/>
        <w:bottom w:val="none" w:sz="0" w:space="0" w:color="auto"/>
        <w:right w:val="none" w:sz="0" w:space="0" w:color="auto"/>
      </w:divBdr>
    </w:div>
    <w:div w:id="1512379821">
      <w:bodyDiv w:val="1"/>
      <w:marLeft w:val="0"/>
      <w:marRight w:val="0"/>
      <w:marTop w:val="0"/>
      <w:marBottom w:val="0"/>
      <w:divBdr>
        <w:top w:val="none" w:sz="0" w:space="0" w:color="auto"/>
        <w:left w:val="none" w:sz="0" w:space="0" w:color="auto"/>
        <w:bottom w:val="none" w:sz="0" w:space="0" w:color="auto"/>
        <w:right w:val="none" w:sz="0" w:space="0" w:color="auto"/>
      </w:divBdr>
    </w:div>
    <w:div w:id="1557619752">
      <w:bodyDiv w:val="1"/>
      <w:marLeft w:val="0"/>
      <w:marRight w:val="0"/>
      <w:marTop w:val="0"/>
      <w:marBottom w:val="0"/>
      <w:divBdr>
        <w:top w:val="none" w:sz="0" w:space="0" w:color="auto"/>
        <w:left w:val="none" w:sz="0" w:space="0" w:color="auto"/>
        <w:bottom w:val="none" w:sz="0" w:space="0" w:color="auto"/>
        <w:right w:val="none" w:sz="0" w:space="0" w:color="auto"/>
      </w:divBdr>
    </w:div>
    <w:div w:id="1581258654">
      <w:bodyDiv w:val="1"/>
      <w:marLeft w:val="0"/>
      <w:marRight w:val="0"/>
      <w:marTop w:val="0"/>
      <w:marBottom w:val="0"/>
      <w:divBdr>
        <w:top w:val="none" w:sz="0" w:space="0" w:color="auto"/>
        <w:left w:val="none" w:sz="0" w:space="0" w:color="auto"/>
        <w:bottom w:val="none" w:sz="0" w:space="0" w:color="auto"/>
        <w:right w:val="none" w:sz="0" w:space="0" w:color="auto"/>
      </w:divBdr>
    </w:div>
    <w:div w:id="1619605112">
      <w:bodyDiv w:val="1"/>
      <w:marLeft w:val="0"/>
      <w:marRight w:val="0"/>
      <w:marTop w:val="0"/>
      <w:marBottom w:val="0"/>
      <w:divBdr>
        <w:top w:val="none" w:sz="0" w:space="0" w:color="auto"/>
        <w:left w:val="none" w:sz="0" w:space="0" w:color="auto"/>
        <w:bottom w:val="none" w:sz="0" w:space="0" w:color="auto"/>
        <w:right w:val="none" w:sz="0" w:space="0" w:color="auto"/>
      </w:divBdr>
    </w:div>
    <w:div w:id="1619801181">
      <w:bodyDiv w:val="1"/>
      <w:marLeft w:val="0"/>
      <w:marRight w:val="0"/>
      <w:marTop w:val="0"/>
      <w:marBottom w:val="0"/>
      <w:divBdr>
        <w:top w:val="none" w:sz="0" w:space="0" w:color="auto"/>
        <w:left w:val="none" w:sz="0" w:space="0" w:color="auto"/>
        <w:bottom w:val="none" w:sz="0" w:space="0" w:color="auto"/>
        <w:right w:val="none" w:sz="0" w:space="0" w:color="auto"/>
      </w:divBdr>
    </w:div>
    <w:div w:id="1674994517">
      <w:bodyDiv w:val="1"/>
      <w:marLeft w:val="0"/>
      <w:marRight w:val="0"/>
      <w:marTop w:val="0"/>
      <w:marBottom w:val="0"/>
      <w:divBdr>
        <w:top w:val="none" w:sz="0" w:space="0" w:color="auto"/>
        <w:left w:val="none" w:sz="0" w:space="0" w:color="auto"/>
        <w:bottom w:val="none" w:sz="0" w:space="0" w:color="auto"/>
        <w:right w:val="none" w:sz="0" w:space="0" w:color="auto"/>
      </w:divBdr>
    </w:div>
    <w:div w:id="19979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2018-05-18T12:16:00Z</dcterms:created>
  <dcterms:modified xsi:type="dcterms:W3CDTF">2018-05-18T12:16:00Z</dcterms:modified>
</cp:coreProperties>
</file>