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4FECA" w14:textId="77777777" w:rsidR="00C64D82" w:rsidRPr="00C64D82" w:rsidRDefault="00C64D82" w:rsidP="00C64D82">
      <w:pPr>
        <w:widowControl/>
        <w:spacing w:before="345" w:after="60"/>
        <w:jc w:val="center"/>
        <w:outlineLvl w:val="1"/>
        <w:rPr>
          <w:rFonts w:ascii="&amp;quot" w:eastAsia="宋体" w:hAnsi="&amp;quot" w:cs="宋体" w:hint="eastAsia"/>
          <w:color w:val="45423F"/>
          <w:kern w:val="0"/>
          <w:sz w:val="51"/>
          <w:szCs w:val="51"/>
        </w:rPr>
      </w:pPr>
      <w:r w:rsidRPr="00C64D82">
        <w:rPr>
          <w:rFonts w:ascii="&amp;quot" w:eastAsia="宋体" w:hAnsi="&amp;quot" w:cs="宋体"/>
          <w:color w:val="45423F"/>
          <w:kern w:val="0"/>
          <w:sz w:val="51"/>
          <w:szCs w:val="51"/>
        </w:rPr>
        <w:t>忻州市科学技术奖励办法</w:t>
      </w:r>
    </w:p>
    <w:p w14:paraId="442F8A89" w14:textId="4283E816" w:rsidR="00C64D82" w:rsidRPr="00C64D82" w:rsidRDefault="00C64D82" w:rsidP="00C64D82">
      <w:pPr>
        <w:widowControl/>
        <w:pBdr>
          <w:bottom w:val="dashed" w:sz="6" w:space="0" w:color="EFEFEF"/>
        </w:pBdr>
        <w:spacing w:line="735" w:lineRule="atLeast"/>
        <w:jc w:val="center"/>
        <w:rPr>
          <w:rFonts w:ascii="&amp;quot" w:eastAsia="宋体" w:hAnsi="&amp;quot" w:cs="宋体" w:hint="eastAsia"/>
          <w:color w:val="A9A9A9"/>
          <w:kern w:val="0"/>
          <w:szCs w:val="21"/>
        </w:rPr>
      </w:pPr>
      <w:r w:rsidRPr="00C64D82">
        <w:rPr>
          <w:rFonts w:ascii="&amp;quot" w:eastAsia="宋体" w:hAnsi="&amp;quot" w:cs="宋体"/>
          <w:color w:val="A9A9A9"/>
          <w:kern w:val="0"/>
          <w:szCs w:val="21"/>
        </w:rPr>
        <w:t xml:space="preserve">  </w:t>
      </w:r>
      <w:r w:rsidRPr="00C64D82">
        <w:rPr>
          <w:rFonts w:ascii="&amp;quot" w:eastAsia="宋体" w:hAnsi="&amp;quot" w:cs="宋体"/>
          <w:color w:val="A9A9A9"/>
          <w:kern w:val="0"/>
          <w:szCs w:val="21"/>
        </w:rPr>
        <w:t>时间：</w:t>
      </w:r>
      <w:r w:rsidRPr="00C64D82">
        <w:rPr>
          <w:rFonts w:ascii="&amp;quot" w:eastAsia="宋体" w:hAnsi="&amp;quot" w:cs="宋体"/>
          <w:color w:val="A9A9A9"/>
          <w:kern w:val="0"/>
          <w:szCs w:val="21"/>
        </w:rPr>
        <w:t xml:space="preserve">2014-12-19       </w:t>
      </w:r>
      <w:r w:rsidRPr="00C64D82">
        <w:rPr>
          <w:rFonts w:ascii="&amp;quot" w:eastAsia="宋体" w:hAnsi="&amp;quot" w:cs="宋体"/>
          <w:color w:val="888888"/>
          <w:kern w:val="0"/>
          <w:szCs w:val="21"/>
          <w:bdr w:val="none" w:sz="0" w:space="0" w:color="auto" w:frame="1"/>
          <w:shd w:val="clear" w:color="auto" w:fill="EEEEEE"/>
        </w:rPr>
        <w:t> </w:t>
      </w:r>
      <w:r w:rsidRPr="00C64D82">
        <w:rPr>
          <w:rFonts w:ascii="&amp;quot" w:eastAsia="宋体" w:hAnsi="&amp;quot" w:cs="宋体"/>
          <w:color w:val="888888"/>
          <w:kern w:val="0"/>
          <w:szCs w:val="21"/>
          <w:bdr w:val="none" w:sz="0" w:space="0" w:color="auto" w:frame="1"/>
          <w:shd w:val="clear" w:color="auto" w:fill="EEEEEE"/>
        </w:rPr>
        <w:t>大</w:t>
      </w:r>
      <w:r w:rsidRPr="00C64D82">
        <w:rPr>
          <w:rFonts w:ascii="&amp;quot" w:eastAsia="宋体" w:hAnsi="&amp;quot" w:cs="宋体"/>
          <w:color w:val="A9A9A9"/>
          <w:kern w:val="0"/>
          <w:szCs w:val="21"/>
        </w:rPr>
        <w:t xml:space="preserve">   </w:t>
      </w:r>
      <w:r w:rsidRPr="00C64D82">
        <w:rPr>
          <w:rFonts w:ascii="&amp;quot" w:eastAsia="宋体" w:hAnsi="&amp;quot" w:cs="宋体"/>
          <w:color w:val="888888"/>
          <w:kern w:val="0"/>
          <w:szCs w:val="21"/>
          <w:bdr w:val="none" w:sz="0" w:space="0" w:color="auto" w:frame="1"/>
          <w:shd w:val="clear" w:color="auto" w:fill="EEEEEE"/>
        </w:rPr>
        <w:t> </w:t>
      </w:r>
      <w:r w:rsidRPr="00C64D82">
        <w:rPr>
          <w:rFonts w:ascii="&amp;quot" w:eastAsia="宋体" w:hAnsi="&amp;quot" w:cs="宋体"/>
          <w:color w:val="888888"/>
          <w:kern w:val="0"/>
          <w:szCs w:val="21"/>
          <w:bdr w:val="none" w:sz="0" w:space="0" w:color="auto" w:frame="1"/>
          <w:shd w:val="clear" w:color="auto" w:fill="EEEEEE"/>
        </w:rPr>
        <w:t>中</w:t>
      </w:r>
      <w:r w:rsidRPr="00C64D82">
        <w:rPr>
          <w:rFonts w:ascii="&amp;quot" w:eastAsia="宋体" w:hAnsi="&amp;quot" w:cs="宋体"/>
          <w:color w:val="A9A9A9"/>
          <w:kern w:val="0"/>
          <w:szCs w:val="21"/>
        </w:rPr>
        <w:t xml:space="preserve">   </w:t>
      </w:r>
      <w:r w:rsidRPr="00C64D82">
        <w:rPr>
          <w:rFonts w:ascii="&amp;quot" w:eastAsia="宋体" w:hAnsi="&amp;quot" w:cs="宋体"/>
          <w:color w:val="888888"/>
          <w:kern w:val="0"/>
          <w:szCs w:val="21"/>
          <w:bdr w:val="none" w:sz="0" w:space="0" w:color="auto" w:frame="1"/>
          <w:shd w:val="clear" w:color="auto" w:fill="EEEEEE"/>
        </w:rPr>
        <w:t> </w:t>
      </w:r>
      <w:r w:rsidRPr="00C64D82">
        <w:rPr>
          <w:rFonts w:ascii="&amp;quot" w:eastAsia="宋体" w:hAnsi="&amp;quot" w:cs="宋体"/>
          <w:color w:val="888888"/>
          <w:kern w:val="0"/>
          <w:szCs w:val="21"/>
          <w:bdr w:val="none" w:sz="0" w:space="0" w:color="auto" w:frame="1"/>
          <w:shd w:val="clear" w:color="auto" w:fill="EEEEEE"/>
        </w:rPr>
        <w:t>小</w:t>
      </w:r>
      <w:r w:rsidRPr="00C64D82">
        <w:rPr>
          <w:rFonts w:ascii="&amp;quot" w:eastAsia="宋体" w:hAnsi="&amp;quot" w:cs="宋体"/>
          <w:color w:val="A9A9A9"/>
          <w:kern w:val="0"/>
          <w:szCs w:val="21"/>
        </w:rPr>
        <w:t xml:space="preserve">      </w:t>
      </w:r>
    </w:p>
    <w:p w14:paraId="6EE28D0C"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忻政发〔</w:t>
      </w:r>
      <w:r w:rsidRPr="00C64D82">
        <w:rPr>
          <w:rFonts w:ascii="&amp;quot" w:eastAsia="宋体" w:hAnsi="&amp;quot" w:cs="宋体"/>
          <w:color w:val="333333"/>
          <w:kern w:val="0"/>
          <w:sz w:val="24"/>
          <w:szCs w:val="24"/>
          <w:bdr w:val="none" w:sz="0" w:space="0" w:color="auto" w:frame="1"/>
        </w:rPr>
        <w:t>2013</w:t>
      </w:r>
      <w:r w:rsidRPr="00C64D82">
        <w:rPr>
          <w:rFonts w:ascii="&amp;quot" w:eastAsia="宋体" w:hAnsi="&amp;quot" w:cs="宋体"/>
          <w:color w:val="333333"/>
          <w:kern w:val="0"/>
          <w:sz w:val="24"/>
          <w:szCs w:val="24"/>
          <w:bdr w:val="none" w:sz="0" w:space="0" w:color="auto" w:frame="1"/>
        </w:rPr>
        <w:t>〕</w:t>
      </w:r>
      <w:r w:rsidRPr="00C64D82">
        <w:rPr>
          <w:rFonts w:ascii="&amp;quot" w:eastAsia="宋体" w:hAnsi="&amp;quot" w:cs="宋体"/>
          <w:color w:val="333333"/>
          <w:kern w:val="0"/>
          <w:sz w:val="24"/>
          <w:szCs w:val="24"/>
          <w:bdr w:val="none" w:sz="0" w:space="0" w:color="auto" w:frame="1"/>
        </w:rPr>
        <w:t>24</w:t>
      </w:r>
      <w:r w:rsidRPr="00C64D82">
        <w:rPr>
          <w:rFonts w:ascii="&amp;quot" w:eastAsia="宋体" w:hAnsi="&amp;quot" w:cs="宋体"/>
          <w:color w:val="333333"/>
          <w:kern w:val="0"/>
          <w:sz w:val="24"/>
          <w:szCs w:val="24"/>
          <w:bdr w:val="none" w:sz="0" w:space="0" w:color="auto" w:frame="1"/>
        </w:rPr>
        <w:t>号</w:t>
      </w:r>
    </w:p>
    <w:p w14:paraId="0449F90D"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 </w:t>
      </w:r>
    </w:p>
    <w:p w14:paraId="24E42C95"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各县（市、区）人民政府、市人民政府各委、局、办：</w:t>
      </w:r>
    </w:p>
    <w:p w14:paraId="608F2732"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《忻州市科学技术奖励办法》已经</w:t>
      </w:r>
      <w:r w:rsidRPr="00C64D82">
        <w:rPr>
          <w:rFonts w:ascii="&amp;quot" w:eastAsia="宋体" w:hAnsi="&amp;quot" w:cs="宋体"/>
          <w:color w:val="333333"/>
          <w:kern w:val="0"/>
          <w:sz w:val="24"/>
          <w:szCs w:val="24"/>
          <w:bdr w:val="none" w:sz="0" w:space="0" w:color="auto" w:frame="1"/>
        </w:rPr>
        <w:t>2013</w:t>
      </w:r>
      <w:r w:rsidRPr="00C64D82">
        <w:rPr>
          <w:rFonts w:ascii="&amp;quot" w:eastAsia="宋体" w:hAnsi="&amp;quot" w:cs="宋体"/>
          <w:color w:val="333333"/>
          <w:kern w:val="0"/>
          <w:sz w:val="24"/>
          <w:szCs w:val="24"/>
          <w:bdr w:val="none" w:sz="0" w:space="0" w:color="auto" w:frame="1"/>
        </w:rPr>
        <w:t>年</w:t>
      </w:r>
      <w:r w:rsidRPr="00C64D82">
        <w:rPr>
          <w:rFonts w:ascii="&amp;quot" w:eastAsia="宋体" w:hAnsi="&amp;quot" w:cs="宋体"/>
          <w:color w:val="333333"/>
          <w:kern w:val="0"/>
          <w:sz w:val="24"/>
          <w:szCs w:val="24"/>
          <w:bdr w:val="none" w:sz="0" w:space="0" w:color="auto" w:frame="1"/>
        </w:rPr>
        <w:t>4</w:t>
      </w:r>
      <w:r w:rsidRPr="00C64D82">
        <w:rPr>
          <w:rFonts w:ascii="&amp;quot" w:eastAsia="宋体" w:hAnsi="&amp;quot" w:cs="宋体"/>
          <w:color w:val="333333"/>
          <w:kern w:val="0"/>
          <w:sz w:val="24"/>
          <w:szCs w:val="24"/>
          <w:bdr w:val="none" w:sz="0" w:space="0" w:color="auto" w:frame="1"/>
        </w:rPr>
        <w:t>月</w:t>
      </w:r>
      <w:r w:rsidRPr="00C64D82">
        <w:rPr>
          <w:rFonts w:ascii="&amp;quot" w:eastAsia="宋体" w:hAnsi="&amp;quot" w:cs="宋体"/>
          <w:color w:val="333333"/>
          <w:kern w:val="0"/>
          <w:sz w:val="24"/>
          <w:szCs w:val="24"/>
          <w:bdr w:val="none" w:sz="0" w:space="0" w:color="auto" w:frame="1"/>
        </w:rPr>
        <w:t>24</w:t>
      </w:r>
      <w:r w:rsidRPr="00C64D82">
        <w:rPr>
          <w:rFonts w:ascii="&amp;quot" w:eastAsia="宋体" w:hAnsi="&amp;quot" w:cs="宋体"/>
          <w:color w:val="333333"/>
          <w:kern w:val="0"/>
          <w:sz w:val="24"/>
          <w:szCs w:val="24"/>
          <w:bdr w:val="none" w:sz="0" w:space="0" w:color="auto" w:frame="1"/>
        </w:rPr>
        <w:t>日忻州市政府第三十三次常务会议通过，现予印发，请认真贯彻执行。</w:t>
      </w:r>
      <w:bookmarkStart w:id="0" w:name="_GoBack"/>
      <w:bookmarkEnd w:id="0"/>
    </w:p>
    <w:p w14:paraId="6EDF858C"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 </w:t>
      </w:r>
    </w:p>
    <w:p w14:paraId="10134AA4"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 </w:t>
      </w:r>
    </w:p>
    <w:p w14:paraId="4F2335F1"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 </w:t>
      </w:r>
    </w:p>
    <w:p w14:paraId="14D93984"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忻州市人民政府</w:t>
      </w:r>
      <w:r w:rsidRPr="00C64D82">
        <w:rPr>
          <w:rFonts w:ascii="&amp;quot" w:eastAsia="宋体" w:hAnsi="&amp;quot" w:cs="宋体"/>
          <w:color w:val="333333"/>
          <w:kern w:val="0"/>
          <w:sz w:val="24"/>
          <w:szCs w:val="24"/>
          <w:bdr w:val="none" w:sz="0" w:space="0" w:color="auto" w:frame="1"/>
        </w:rPr>
        <w:t xml:space="preserve">        </w:t>
      </w:r>
    </w:p>
    <w:p w14:paraId="6C80440F"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2013</w:t>
      </w:r>
      <w:r w:rsidRPr="00C64D82">
        <w:rPr>
          <w:rFonts w:ascii="&amp;quot" w:eastAsia="宋体" w:hAnsi="&amp;quot" w:cs="宋体"/>
          <w:color w:val="333333"/>
          <w:kern w:val="0"/>
          <w:sz w:val="24"/>
          <w:szCs w:val="24"/>
          <w:bdr w:val="none" w:sz="0" w:space="0" w:color="auto" w:frame="1"/>
        </w:rPr>
        <w:t>年</w:t>
      </w:r>
      <w:r w:rsidRPr="00C64D82">
        <w:rPr>
          <w:rFonts w:ascii="&amp;quot" w:eastAsia="宋体" w:hAnsi="&amp;quot" w:cs="宋体"/>
          <w:color w:val="333333"/>
          <w:kern w:val="0"/>
          <w:sz w:val="24"/>
          <w:szCs w:val="24"/>
          <w:bdr w:val="none" w:sz="0" w:space="0" w:color="auto" w:frame="1"/>
        </w:rPr>
        <w:t>6</w:t>
      </w:r>
      <w:r w:rsidRPr="00C64D82">
        <w:rPr>
          <w:rFonts w:ascii="&amp;quot" w:eastAsia="宋体" w:hAnsi="&amp;quot" w:cs="宋体"/>
          <w:color w:val="333333"/>
          <w:kern w:val="0"/>
          <w:sz w:val="24"/>
          <w:szCs w:val="24"/>
          <w:bdr w:val="none" w:sz="0" w:space="0" w:color="auto" w:frame="1"/>
        </w:rPr>
        <w:t>月</w:t>
      </w:r>
      <w:r w:rsidRPr="00C64D82">
        <w:rPr>
          <w:rFonts w:ascii="&amp;quot" w:eastAsia="宋体" w:hAnsi="&amp;quot" w:cs="宋体"/>
          <w:color w:val="333333"/>
          <w:kern w:val="0"/>
          <w:sz w:val="24"/>
          <w:szCs w:val="24"/>
          <w:bdr w:val="none" w:sz="0" w:space="0" w:color="auto" w:frame="1"/>
        </w:rPr>
        <w:t>4</w:t>
      </w:r>
      <w:r w:rsidRPr="00C64D82">
        <w:rPr>
          <w:rFonts w:ascii="&amp;quot" w:eastAsia="宋体" w:hAnsi="&amp;quot" w:cs="宋体"/>
          <w:color w:val="333333"/>
          <w:kern w:val="0"/>
          <w:sz w:val="24"/>
          <w:szCs w:val="24"/>
          <w:bdr w:val="none" w:sz="0" w:space="0" w:color="auto" w:frame="1"/>
        </w:rPr>
        <w:t>日</w:t>
      </w:r>
      <w:r w:rsidRPr="00C64D82">
        <w:rPr>
          <w:rFonts w:ascii="&amp;quot" w:eastAsia="宋体" w:hAnsi="&amp;quot" w:cs="宋体"/>
          <w:color w:val="333333"/>
          <w:kern w:val="0"/>
          <w:sz w:val="24"/>
          <w:szCs w:val="24"/>
          <w:bdr w:val="none" w:sz="0" w:space="0" w:color="auto" w:frame="1"/>
        </w:rPr>
        <w:t>       </w:t>
      </w:r>
    </w:p>
    <w:p w14:paraId="0FBFDBC1"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 </w:t>
      </w:r>
    </w:p>
    <w:p w14:paraId="4E5E2898"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 </w:t>
      </w:r>
    </w:p>
    <w:p w14:paraId="0D4832E0"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忻州市科学技术奖励办法</w:t>
      </w:r>
    </w:p>
    <w:p w14:paraId="25D4852E"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 </w:t>
      </w:r>
    </w:p>
    <w:p w14:paraId="65060C53"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第一章</w:t>
      </w:r>
      <w:r w:rsidRPr="00C64D82">
        <w:rPr>
          <w:rFonts w:ascii="&amp;quot" w:eastAsia="宋体" w:hAnsi="&amp;quot" w:cs="宋体"/>
          <w:b/>
          <w:bCs/>
          <w:color w:val="333333"/>
          <w:kern w:val="0"/>
          <w:sz w:val="24"/>
          <w:szCs w:val="24"/>
          <w:bdr w:val="none" w:sz="0" w:space="0" w:color="auto" w:frame="1"/>
        </w:rPr>
        <w:t>      </w:t>
      </w:r>
      <w:r w:rsidRPr="00C64D82">
        <w:rPr>
          <w:rFonts w:ascii="&amp;quot" w:eastAsia="宋体" w:hAnsi="&amp;quot" w:cs="宋体"/>
          <w:b/>
          <w:bCs/>
          <w:color w:val="333333"/>
          <w:kern w:val="0"/>
          <w:sz w:val="24"/>
          <w:szCs w:val="24"/>
          <w:bdr w:val="none" w:sz="0" w:space="0" w:color="auto" w:frame="1"/>
        </w:rPr>
        <w:t>总</w:t>
      </w:r>
      <w:r w:rsidRPr="00C64D82">
        <w:rPr>
          <w:rFonts w:ascii="&amp;quot" w:eastAsia="宋体" w:hAnsi="&amp;quot" w:cs="宋体"/>
          <w:b/>
          <w:bCs/>
          <w:color w:val="333333"/>
          <w:kern w:val="0"/>
          <w:sz w:val="24"/>
          <w:szCs w:val="24"/>
          <w:bdr w:val="none" w:sz="0" w:space="0" w:color="auto" w:frame="1"/>
        </w:rPr>
        <w:t xml:space="preserve"> </w:t>
      </w:r>
      <w:r w:rsidRPr="00C64D82">
        <w:rPr>
          <w:rFonts w:ascii="&amp;quot" w:eastAsia="宋体" w:hAnsi="&amp;quot" w:cs="宋体"/>
          <w:b/>
          <w:bCs/>
          <w:color w:val="333333"/>
          <w:kern w:val="0"/>
          <w:sz w:val="24"/>
          <w:szCs w:val="24"/>
          <w:bdr w:val="none" w:sz="0" w:space="0" w:color="auto" w:frame="1"/>
        </w:rPr>
        <w:t>则</w:t>
      </w:r>
    </w:p>
    <w:p w14:paraId="3413CB75"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 </w:t>
      </w:r>
    </w:p>
    <w:p w14:paraId="76711248"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第一条</w:t>
      </w:r>
      <w:r w:rsidRPr="00C64D82">
        <w:rPr>
          <w:rFonts w:ascii="&amp;quot" w:eastAsia="宋体" w:hAnsi="&amp;quot" w:cs="宋体"/>
          <w:color w:val="333333"/>
          <w:kern w:val="0"/>
          <w:sz w:val="24"/>
          <w:szCs w:val="24"/>
          <w:bdr w:val="none" w:sz="0" w:space="0" w:color="auto" w:frame="1"/>
        </w:rPr>
        <w:t xml:space="preserve">　为了奖励在科学技术进步活动中做出突出贡献的公民、组织，调动科学技术工作者的积极性和创造性，加速我市科学技术事业发展，根据《国家科学技术奖励条例》及《山西省科学技术奖励办法》，结合我市实际，制定本办法。</w:t>
      </w:r>
    </w:p>
    <w:p w14:paraId="6AD738A2"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第二条</w:t>
      </w:r>
      <w:r w:rsidRPr="00C64D82">
        <w:rPr>
          <w:rFonts w:ascii="&amp;quot" w:eastAsia="宋体" w:hAnsi="&amp;quot" w:cs="宋体"/>
          <w:color w:val="333333"/>
          <w:kern w:val="0"/>
          <w:sz w:val="24"/>
          <w:szCs w:val="24"/>
          <w:bdr w:val="none" w:sz="0" w:space="0" w:color="auto" w:frame="1"/>
        </w:rPr>
        <w:t xml:space="preserve">　忻州市人民政府设立忻州市科学技术奖</w:t>
      </w:r>
      <w:r w:rsidRPr="00C64D82">
        <w:rPr>
          <w:rFonts w:ascii="&amp;quot" w:eastAsia="宋体" w:hAnsi="&amp;quot" w:cs="宋体"/>
          <w:color w:val="333333"/>
          <w:kern w:val="0"/>
          <w:sz w:val="24"/>
          <w:szCs w:val="24"/>
          <w:bdr w:val="none" w:sz="0" w:space="0" w:color="auto" w:frame="1"/>
        </w:rPr>
        <w:t>(</w:t>
      </w:r>
      <w:r w:rsidRPr="00C64D82">
        <w:rPr>
          <w:rFonts w:ascii="&amp;quot" w:eastAsia="宋体" w:hAnsi="&amp;quot" w:cs="宋体"/>
          <w:color w:val="333333"/>
          <w:kern w:val="0"/>
          <w:sz w:val="24"/>
          <w:szCs w:val="24"/>
          <w:bdr w:val="none" w:sz="0" w:space="0" w:color="auto" w:frame="1"/>
        </w:rPr>
        <w:t>以下简称市科学技术奖</w:t>
      </w:r>
      <w:r w:rsidRPr="00C64D82">
        <w:rPr>
          <w:rFonts w:ascii="&amp;quot" w:eastAsia="宋体" w:hAnsi="&amp;quot" w:cs="宋体"/>
          <w:color w:val="333333"/>
          <w:kern w:val="0"/>
          <w:sz w:val="24"/>
          <w:szCs w:val="24"/>
          <w:bdr w:val="none" w:sz="0" w:space="0" w:color="auto" w:frame="1"/>
        </w:rPr>
        <w:t>)</w:t>
      </w:r>
      <w:r w:rsidRPr="00C64D82">
        <w:rPr>
          <w:rFonts w:ascii="&amp;quot" w:eastAsia="宋体" w:hAnsi="&amp;quot" w:cs="宋体"/>
          <w:color w:val="333333"/>
          <w:kern w:val="0"/>
          <w:sz w:val="24"/>
          <w:szCs w:val="24"/>
          <w:bdr w:val="none" w:sz="0" w:space="0" w:color="auto" w:frame="1"/>
        </w:rPr>
        <w:t>。市科学技术奖分为以下五类：</w:t>
      </w:r>
    </w:p>
    <w:p w14:paraId="5DA48F05"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（一）科学技术突出贡献类；</w:t>
      </w:r>
    </w:p>
    <w:p w14:paraId="0D0F8983"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lastRenderedPageBreak/>
        <w:t>（二）科学技术进步类；</w:t>
      </w:r>
    </w:p>
    <w:p w14:paraId="281B2023"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（三）自然科学类；</w:t>
      </w:r>
    </w:p>
    <w:p w14:paraId="33ACA560"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（四）技术发明类；</w:t>
      </w:r>
    </w:p>
    <w:p w14:paraId="0151125F"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（五）国际科学技术合作类。</w:t>
      </w:r>
    </w:p>
    <w:p w14:paraId="1E3A665C"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市人民政府所属部门不再设立其它科学技术奖。</w:t>
      </w:r>
    </w:p>
    <w:p w14:paraId="41759277"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第三条</w:t>
      </w:r>
      <w:r w:rsidRPr="00C64D82">
        <w:rPr>
          <w:rFonts w:ascii="&amp;quot" w:eastAsia="宋体" w:hAnsi="&amp;quot" w:cs="宋体"/>
          <w:color w:val="333333"/>
          <w:kern w:val="0"/>
          <w:sz w:val="24"/>
          <w:szCs w:val="24"/>
          <w:bdr w:val="none" w:sz="0" w:space="0" w:color="auto" w:frame="1"/>
        </w:rPr>
        <w:t xml:space="preserve">　市科学技术奖贯彻尊重知识、尊重人才的方针，坚持以人为本，鼓励自主创新，提高科学研究、技术开发、科技成果转化和产业化水平，促进科学技术与经济、社会发展紧密结合，推动创新驱动发展战略实施。</w:t>
      </w:r>
    </w:p>
    <w:p w14:paraId="5680C9AA"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第四条</w:t>
      </w:r>
      <w:r w:rsidRPr="00C64D82">
        <w:rPr>
          <w:rFonts w:ascii="&amp;quot" w:eastAsia="宋体" w:hAnsi="&amp;quot" w:cs="宋体"/>
          <w:color w:val="333333"/>
          <w:kern w:val="0"/>
          <w:sz w:val="24"/>
          <w:szCs w:val="24"/>
          <w:bdr w:val="none" w:sz="0" w:space="0" w:color="auto" w:frame="1"/>
        </w:rPr>
        <w:t xml:space="preserve">　市科学技术奖的推荐、评审和授予，实行公开、公平、公正原则。市人民政府维护市科学技术奖的严肃性。</w:t>
      </w:r>
    </w:p>
    <w:p w14:paraId="25C56C9B"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第五条</w:t>
      </w:r>
      <w:r w:rsidRPr="00C64D82">
        <w:rPr>
          <w:rFonts w:ascii="&amp;quot" w:eastAsia="宋体" w:hAnsi="&amp;quot" w:cs="宋体"/>
          <w:b/>
          <w:bCs/>
          <w:color w:val="333333"/>
          <w:kern w:val="0"/>
          <w:sz w:val="24"/>
          <w:szCs w:val="24"/>
          <w:bdr w:val="none" w:sz="0" w:space="0" w:color="auto" w:frame="1"/>
        </w:rPr>
        <w:t xml:space="preserve"> </w:t>
      </w:r>
      <w:r w:rsidRPr="00C64D82">
        <w:rPr>
          <w:rFonts w:ascii="&amp;quot" w:eastAsia="宋体" w:hAnsi="&amp;quot" w:cs="宋体"/>
          <w:color w:val="333333"/>
          <w:kern w:val="0"/>
          <w:sz w:val="24"/>
          <w:szCs w:val="24"/>
          <w:bdr w:val="none" w:sz="0" w:space="0" w:color="auto" w:frame="1"/>
        </w:rPr>
        <w:t> </w:t>
      </w:r>
      <w:r w:rsidRPr="00C64D82">
        <w:rPr>
          <w:rFonts w:ascii="&amp;quot" w:eastAsia="宋体" w:hAnsi="&amp;quot" w:cs="宋体"/>
          <w:color w:val="333333"/>
          <w:kern w:val="0"/>
          <w:sz w:val="24"/>
          <w:szCs w:val="24"/>
          <w:bdr w:val="none" w:sz="0" w:space="0" w:color="auto" w:frame="1"/>
        </w:rPr>
        <w:t>市科学技术奖是政府授予公民或者组织的荣誉，授奖证书不作为确定科学技术成果权属的直接依据。</w:t>
      </w:r>
    </w:p>
    <w:p w14:paraId="21E434BA"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 xml:space="preserve">第六条　</w:t>
      </w:r>
      <w:r w:rsidRPr="00C64D82">
        <w:rPr>
          <w:rFonts w:ascii="&amp;quot" w:eastAsia="宋体" w:hAnsi="&amp;quot" w:cs="宋体"/>
          <w:color w:val="333333"/>
          <w:kern w:val="0"/>
          <w:sz w:val="24"/>
          <w:szCs w:val="24"/>
          <w:bdr w:val="none" w:sz="0" w:space="0" w:color="auto" w:frame="1"/>
        </w:rPr>
        <w:t>市科学技术行政管理部门负责市科学技术奖评审组织工作。</w:t>
      </w:r>
    </w:p>
    <w:p w14:paraId="4AC782CF"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第七条</w:t>
      </w:r>
      <w:r w:rsidRPr="00C64D82">
        <w:rPr>
          <w:rFonts w:ascii="&amp;quot" w:eastAsia="宋体" w:hAnsi="&amp;quot" w:cs="宋体"/>
          <w:color w:val="333333"/>
          <w:kern w:val="0"/>
          <w:sz w:val="24"/>
          <w:szCs w:val="24"/>
          <w:bdr w:val="none" w:sz="0" w:space="0" w:color="auto" w:frame="1"/>
        </w:rPr>
        <w:t xml:space="preserve">　市人民政府设立忻州市科学技术奖励委员会，市科学技术奖励委员会聘请有关方面专家、学者组成评审委员会，依照本办法规定，负责市科学技术奖的评审工作。市科学技术奖励委员会的组成人选由市科学技术行政管理部门提出，报市人民政府批准。</w:t>
      </w:r>
    </w:p>
    <w:p w14:paraId="62F224BA"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第八条</w:t>
      </w:r>
      <w:r w:rsidRPr="00C64D82">
        <w:rPr>
          <w:rFonts w:ascii="&amp;quot" w:eastAsia="宋体" w:hAnsi="&amp;quot" w:cs="宋体"/>
          <w:color w:val="333333"/>
          <w:kern w:val="0"/>
          <w:sz w:val="24"/>
          <w:szCs w:val="24"/>
          <w:bdr w:val="none" w:sz="0" w:space="0" w:color="auto" w:frame="1"/>
        </w:rPr>
        <w:t xml:space="preserve">　市科学技术奖励委员会办公室设在市科学技术行政管理部门，负责市科学技术奖评审的组织和日常管理工作。</w:t>
      </w:r>
    </w:p>
    <w:p w14:paraId="7E77D220"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 </w:t>
      </w:r>
    </w:p>
    <w:p w14:paraId="55C51EAB"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第二章</w:t>
      </w:r>
      <w:r w:rsidRPr="00C64D82">
        <w:rPr>
          <w:rFonts w:ascii="&amp;quot" w:eastAsia="宋体" w:hAnsi="&amp;quot" w:cs="宋体"/>
          <w:b/>
          <w:bCs/>
          <w:color w:val="333333"/>
          <w:kern w:val="0"/>
          <w:sz w:val="24"/>
          <w:szCs w:val="24"/>
          <w:bdr w:val="none" w:sz="0" w:space="0" w:color="auto" w:frame="1"/>
        </w:rPr>
        <w:t xml:space="preserve">  </w:t>
      </w:r>
      <w:r w:rsidRPr="00C64D82">
        <w:rPr>
          <w:rFonts w:ascii="&amp;quot" w:eastAsia="宋体" w:hAnsi="&amp;quot" w:cs="宋体"/>
          <w:b/>
          <w:bCs/>
          <w:color w:val="333333"/>
          <w:kern w:val="0"/>
          <w:sz w:val="24"/>
          <w:szCs w:val="24"/>
          <w:bdr w:val="none" w:sz="0" w:space="0" w:color="auto" w:frame="1"/>
        </w:rPr>
        <w:t>市科学技术奖的设置</w:t>
      </w:r>
    </w:p>
    <w:p w14:paraId="06366881"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 </w:t>
      </w:r>
    </w:p>
    <w:p w14:paraId="7053E34B"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第九条</w:t>
      </w:r>
      <w:r w:rsidRPr="00C64D82">
        <w:rPr>
          <w:rFonts w:ascii="&amp;quot" w:eastAsia="宋体" w:hAnsi="&amp;quot" w:cs="宋体"/>
          <w:color w:val="333333"/>
          <w:kern w:val="0"/>
          <w:sz w:val="24"/>
          <w:szCs w:val="24"/>
          <w:bdr w:val="none" w:sz="0" w:space="0" w:color="auto" w:frame="1"/>
        </w:rPr>
        <w:t xml:space="preserve">　科学技术突出贡献类奖授予下列科学技术工作者：</w:t>
      </w:r>
    </w:p>
    <w:p w14:paraId="5D43AA8E"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（一）在当代科学技术前沿取得较大突破或者在科学技术发展中有重要建树的；</w:t>
      </w:r>
      <w:r w:rsidRPr="00C64D82">
        <w:rPr>
          <w:rFonts w:ascii="&amp;quot" w:eastAsia="宋体" w:hAnsi="&amp;quot" w:cs="宋体"/>
          <w:color w:val="333333"/>
          <w:kern w:val="0"/>
          <w:sz w:val="24"/>
          <w:szCs w:val="24"/>
          <w:bdr w:val="none" w:sz="0" w:space="0" w:color="auto" w:frame="1"/>
        </w:rPr>
        <w:t xml:space="preserve"> </w:t>
      </w:r>
    </w:p>
    <w:p w14:paraId="07F30299"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（二）在科学技术创新、科学技术成果转化和高新技术产业化中，创造显著经济效益或者社会效益的。</w:t>
      </w:r>
    </w:p>
    <w:p w14:paraId="10B76879"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lastRenderedPageBreak/>
        <w:t>第十条</w:t>
      </w:r>
      <w:r w:rsidRPr="00C64D82">
        <w:rPr>
          <w:rFonts w:ascii="&amp;quot" w:eastAsia="宋体" w:hAnsi="&amp;quot" w:cs="宋体"/>
          <w:color w:val="333333"/>
          <w:kern w:val="0"/>
          <w:sz w:val="24"/>
          <w:szCs w:val="24"/>
          <w:bdr w:val="none" w:sz="0" w:space="0" w:color="auto" w:frame="1"/>
        </w:rPr>
        <w:t xml:space="preserve">　科学技术进步类奖授予在技术开发、科技成果转化和产业化，以及完成重大科学技术项目、计划等方面，做出突出贡献的下列公民和组织：</w:t>
      </w:r>
    </w:p>
    <w:p w14:paraId="672FA8F8"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（一）在实施技术开发项目中，取得重要科学技术创新，经过实践应用，创造显著经济效益的；</w:t>
      </w:r>
    </w:p>
    <w:p w14:paraId="2A722915"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（二）在实施社会公益项目中，从事科学技术基础性研究工作和社会公益性科学技术研究工作，取得重要成果，经过实践检验，创造显著社会效益的；</w:t>
      </w:r>
    </w:p>
    <w:p w14:paraId="789ECF2F"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（三）在实施科技成果转化和高新技术产业化项目中，创造显著经济、社会和生态效益的；</w:t>
      </w:r>
    </w:p>
    <w:p w14:paraId="7F7F45FE"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（四）在决策科学化、管理现代化等软科学研究中，取得创新性成果，对科技、经济与社会发展具有重要促进作用，并创造出明显经济、社会效益的。</w:t>
      </w:r>
    </w:p>
    <w:p w14:paraId="50AD0E4B"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 xml:space="preserve">第十一条　</w:t>
      </w:r>
      <w:r w:rsidRPr="00C64D82">
        <w:rPr>
          <w:rFonts w:ascii="&amp;quot" w:eastAsia="宋体" w:hAnsi="&amp;quot" w:cs="宋体"/>
          <w:color w:val="333333"/>
          <w:kern w:val="0"/>
          <w:sz w:val="24"/>
          <w:szCs w:val="24"/>
          <w:bdr w:val="none" w:sz="0" w:space="0" w:color="auto" w:frame="1"/>
        </w:rPr>
        <w:t>自然科学类奖授予在基础研究和应用基础研究中阐明自然现象、特征和规律，做出重要科学发现的公民和组织。</w:t>
      </w:r>
    </w:p>
    <w:p w14:paraId="1A0A382D"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重要的科学发现，应当具备下列条件：</w:t>
      </w:r>
    </w:p>
    <w:p w14:paraId="1519E387"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（一）前人尚未发现或者尚未阐明的</w:t>
      </w:r>
      <w:r w:rsidRPr="00C64D82">
        <w:rPr>
          <w:rFonts w:ascii="&amp;quot" w:eastAsia="宋体" w:hAnsi="&amp;quot" w:cs="宋体"/>
          <w:color w:val="333333"/>
          <w:kern w:val="0"/>
          <w:sz w:val="24"/>
          <w:szCs w:val="24"/>
          <w:bdr w:val="none" w:sz="0" w:space="0" w:color="auto" w:frame="1"/>
        </w:rPr>
        <w:t>;</w:t>
      </w:r>
    </w:p>
    <w:p w14:paraId="1D3A68F8"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（二）具有重要科学价值</w:t>
      </w:r>
      <w:r w:rsidRPr="00C64D82">
        <w:rPr>
          <w:rFonts w:ascii="&amp;quot" w:eastAsia="宋体" w:hAnsi="&amp;quot" w:cs="宋体"/>
          <w:color w:val="333333"/>
          <w:kern w:val="0"/>
          <w:sz w:val="24"/>
          <w:szCs w:val="24"/>
          <w:bdr w:val="none" w:sz="0" w:space="0" w:color="auto" w:frame="1"/>
        </w:rPr>
        <w:t>;</w:t>
      </w:r>
    </w:p>
    <w:p w14:paraId="64D9AB0A"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（三）得到国内外自然科学界认可。</w:t>
      </w:r>
      <w:r w:rsidRPr="00C64D82">
        <w:rPr>
          <w:rFonts w:ascii="&amp;quot" w:eastAsia="宋体" w:hAnsi="&amp;quot" w:cs="宋体"/>
          <w:color w:val="333333"/>
          <w:kern w:val="0"/>
          <w:sz w:val="24"/>
          <w:szCs w:val="24"/>
          <w:bdr w:val="none" w:sz="0" w:space="0" w:color="auto" w:frame="1"/>
        </w:rPr>
        <w:t> </w:t>
      </w:r>
    </w:p>
    <w:p w14:paraId="0D837A46"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 xml:space="preserve">第十二条　</w:t>
      </w:r>
      <w:r w:rsidRPr="00C64D82">
        <w:rPr>
          <w:rFonts w:ascii="&amp;quot" w:eastAsia="宋体" w:hAnsi="&amp;quot" w:cs="宋体"/>
          <w:color w:val="333333"/>
          <w:kern w:val="0"/>
          <w:sz w:val="24"/>
          <w:szCs w:val="24"/>
          <w:bdr w:val="none" w:sz="0" w:space="0" w:color="auto" w:frame="1"/>
        </w:rPr>
        <w:t>技术发明类奖授予运用科学技术知识在产品、工艺、材料及其系统等方面做出重要技术发明的公民和组织。</w:t>
      </w:r>
    </w:p>
    <w:p w14:paraId="07F68887"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重要技术发明，应当具备下列条件：</w:t>
      </w:r>
    </w:p>
    <w:p w14:paraId="17E06642"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（一）前人尚未发明或者尚未公开</w:t>
      </w:r>
      <w:r w:rsidRPr="00C64D82">
        <w:rPr>
          <w:rFonts w:ascii="&amp;quot" w:eastAsia="宋体" w:hAnsi="&amp;quot" w:cs="宋体"/>
          <w:color w:val="333333"/>
          <w:kern w:val="0"/>
          <w:sz w:val="24"/>
          <w:szCs w:val="24"/>
          <w:bdr w:val="none" w:sz="0" w:space="0" w:color="auto" w:frame="1"/>
        </w:rPr>
        <w:t>;</w:t>
      </w:r>
    </w:p>
    <w:p w14:paraId="16BFA2D5"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（二）具有先进性和创造性</w:t>
      </w:r>
      <w:r w:rsidRPr="00C64D82">
        <w:rPr>
          <w:rFonts w:ascii="&amp;quot" w:eastAsia="宋体" w:hAnsi="&amp;quot" w:cs="宋体"/>
          <w:color w:val="333333"/>
          <w:kern w:val="0"/>
          <w:sz w:val="24"/>
          <w:szCs w:val="24"/>
          <w:bdr w:val="none" w:sz="0" w:space="0" w:color="auto" w:frame="1"/>
        </w:rPr>
        <w:t>; </w:t>
      </w:r>
    </w:p>
    <w:p w14:paraId="50D68957"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（三）经实施，可创造明显经济效益或者社会效益，并应用一年以上，证实该项技术发明成熟，取得良好的应用效果。</w:t>
      </w:r>
      <w:r w:rsidRPr="00C64D82">
        <w:rPr>
          <w:rFonts w:ascii="&amp;quot" w:eastAsia="宋体" w:hAnsi="&amp;quot" w:cs="宋体"/>
          <w:color w:val="333333"/>
          <w:kern w:val="0"/>
          <w:sz w:val="24"/>
          <w:szCs w:val="24"/>
          <w:bdr w:val="none" w:sz="0" w:space="0" w:color="auto" w:frame="1"/>
        </w:rPr>
        <w:t> </w:t>
      </w:r>
    </w:p>
    <w:p w14:paraId="515F9EC7"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第十三条</w:t>
      </w:r>
      <w:r w:rsidRPr="00C64D82">
        <w:rPr>
          <w:rFonts w:ascii="&amp;quot" w:eastAsia="宋体" w:hAnsi="&amp;quot" w:cs="宋体"/>
          <w:color w:val="333333"/>
          <w:kern w:val="0"/>
          <w:sz w:val="24"/>
          <w:szCs w:val="24"/>
          <w:bdr w:val="none" w:sz="0" w:space="0" w:color="auto" w:frame="1"/>
        </w:rPr>
        <w:t xml:space="preserve"> </w:t>
      </w:r>
      <w:r w:rsidRPr="00C64D82">
        <w:rPr>
          <w:rFonts w:ascii="&amp;quot" w:eastAsia="宋体" w:hAnsi="&amp;quot" w:cs="宋体"/>
          <w:color w:val="333333"/>
          <w:kern w:val="0"/>
          <w:sz w:val="24"/>
          <w:szCs w:val="24"/>
          <w:bdr w:val="none" w:sz="0" w:space="0" w:color="auto" w:frame="1"/>
        </w:rPr>
        <w:t>国际科学技术合作类奖授予对本地科学技术事业做出重要贡献的下列外国人或者外国组织：</w:t>
      </w:r>
      <w:r w:rsidRPr="00C64D82">
        <w:rPr>
          <w:rFonts w:ascii="&amp;quot" w:eastAsia="宋体" w:hAnsi="&amp;quot" w:cs="宋体"/>
          <w:color w:val="333333"/>
          <w:kern w:val="0"/>
          <w:sz w:val="24"/>
          <w:szCs w:val="24"/>
          <w:bdr w:val="none" w:sz="0" w:space="0" w:color="auto" w:frame="1"/>
        </w:rPr>
        <w:t> </w:t>
      </w:r>
    </w:p>
    <w:p w14:paraId="5C5B1FC4"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（一）与本地公民或者组织合作研究、开发，取得重要科学技术成果的；</w:t>
      </w:r>
    </w:p>
    <w:p w14:paraId="2EDE9C7D"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（二）向本地公民或者组织传授先进科学技术、培养人才，成效显著的；</w:t>
      </w:r>
    </w:p>
    <w:p w14:paraId="2D262BAC"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lastRenderedPageBreak/>
        <w:t>（三）为促进当地与国外科学技术交流与合作，做出重要贡献的。</w:t>
      </w:r>
    </w:p>
    <w:p w14:paraId="2C662B2B"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第十四条</w:t>
      </w:r>
      <w:r w:rsidRPr="00C64D82">
        <w:rPr>
          <w:rFonts w:ascii="&amp;quot" w:eastAsia="宋体" w:hAnsi="&amp;quot" w:cs="宋体"/>
          <w:color w:val="333333"/>
          <w:kern w:val="0"/>
          <w:sz w:val="24"/>
          <w:szCs w:val="24"/>
          <w:bdr w:val="none" w:sz="0" w:space="0" w:color="auto" w:frame="1"/>
        </w:rPr>
        <w:t xml:space="preserve"> </w:t>
      </w:r>
      <w:r w:rsidRPr="00C64D82">
        <w:rPr>
          <w:rFonts w:ascii="&amp;quot" w:eastAsia="宋体" w:hAnsi="&amp;quot" w:cs="宋体"/>
          <w:color w:val="333333"/>
          <w:kern w:val="0"/>
          <w:sz w:val="24"/>
          <w:szCs w:val="24"/>
          <w:bdr w:val="none" w:sz="0" w:space="0" w:color="auto" w:frame="1"/>
        </w:rPr>
        <w:t>科学技术突出贡献类奖和国际科学技术合作类奖不分等级；科学技术进步类奖、自然科学类奖、技术发明类奖分一等奖、二等奖、三等奖</w:t>
      </w:r>
      <w:r w:rsidRPr="00C64D82">
        <w:rPr>
          <w:rFonts w:ascii="&amp;quot" w:eastAsia="宋体" w:hAnsi="&amp;quot" w:cs="宋体"/>
          <w:color w:val="333333"/>
          <w:kern w:val="0"/>
          <w:sz w:val="24"/>
          <w:szCs w:val="24"/>
          <w:bdr w:val="none" w:sz="0" w:space="0" w:color="auto" w:frame="1"/>
        </w:rPr>
        <w:t>3</w:t>
      </w:r>
      <w:r w:rsidRPr="00C64D82">
        <w:rPr>
          <w:rFonts w:ascii="&amp;quot" w:eastAsia="宋体" w:hAnsi="&amp;quot" w:cs="宋体"/>
          <w:color w:val="333333"/>
          <w:kern w:val="0"/>
          <w:sz w:val="24"/>
          <w:szCs w:val="24"/>
          <w:bdr w:val="none" w:sz="0" w:space="0" w:color="auto" w:frame="1"/>
        </w:rPr>
        <w:t>个等级。</w:t>
      </w:r>
    </w:p>
    <w:p w14:paraId="6692E79C"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科学技术突出贡献奖每次授予不超过</w:t>
      </w:r>
      <w:r w:rsidRPr="00C64D82">
        <w:rPr>
          <w:rFonts w:ascii="&amp;quot" w:eastAsia="宋体" w:hAnsi="&amp;quot" w:cs="宋体"/>
          <w:color w:val="333333"/>
          <w:kern w:val="0"/>
          <w:sz w:val="24"/>
          <w:szCs w:val="24"/>
          <w:bdr w:val="none" w:sz="0" w:space="0" w:color="auto" w:frame="1"/>
        </w:rPr>
        <w:t>2</w:t>
      </w:r>
      <w:r w:rsidRPr="00C64D82">
        <w:rPr>
          <w:rFonts w:ascii="&amp;quot" w:eastAsia="宋体" w:hAnsi="&amp;quot" w:cs="宋体"/>
          <w:color w:val="333333"/>
          <w:kern w:val="0"/>
          <w:sz w:val="24"/>
          <w:szCs w:val="24"/>
          <w:bdr w:val="none" w:sz="0" w:space="0" w:color="auto" w:frame="1"/>
        </w:rPr>
        <w:t>人。</w:t>
      </w:r>
    </w:p>
    <w:p w14:paraId="2CCC4774"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国际科学技术合作类奖每次授予不超过</w:t>
      </w:r>
      <w:r w:rsidRPr="00C64D82">
        <w:rPr>
          <w:rFonts w:ascii="&amp;quot" w:eastAsia="宋体" w:hAnsi="&amp;quot" w:cs="宋体"/>
          <w:color w:val="333333"/>
          <w:kern w:val="0"/>
          <w:sz w:val="24"/>
          <w:szCs w:val="24"/>
          <w:bdr w:val="none" w:sz="0" w:space="0" w:color="auto" w:frame="1"/>
        </w:rPr>
        <w:t xml:space="preserve"> 2 </w:t>
      </w:r>
      <w:r w:rsidRPr="00C64D82">
        <w:rPr>
          <w:rFonts w:ascii="&amp;quot" w:eastAsia="宋体" w:hAnsi="&amp;quot" w:cs="宋体"/>
          <w:color w:val="333333"/>
          <w:kern w:val="0"/>
          <w:sz w:val="24"/>
          <w:szCs w:val="24"/>
          <w:bdr w:val="none" w:sz="0" w:space="0" w:color="auto" w:frame="1"/>
        </w:rPr>
        <w:t>个。</w:t>
      </w:r>
    </w:p>
    <w:p w14:paraId="33DE09AE"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市科学技术奖每年奖励项目总数不超过</w:t>
      </w:r>
      <w:r w:rsidRPr="00C64D82">
        <w:rPr>
          <w:rFonts w:ascii="&amp;quot" w:eastAsia="宋体" w:hAnsi="&amp;quot" w:cs="宋体"/>
          <w:color w:val="333333"/>
          <w:kern w:val="0"/>
          <w:sz w:val="24"/>
          <w:szCs w:val="24"/>
          <w:bdr w:val="none" w:sz="0" w:space="0" w:color="auto" w:frame="1"/>
        </w:rPr>
        <w:t>50</w:t>
      </w:r>
      <w:r w:rsidRPr="00C64D82">
        <w:rPr>
          <w:rFonts w:ascii="&amp;quot" w:eastAsia="宋体" w:hAnsi="&amp;quot" w:cs="宋体"/>
          <w:color w:val="333333"/>
          <w:kern w:val="0"/>
          <w:sz w:val="24"/>
          <w:szCs w:val="24"/>
          <w:bdr w:val="none" w:sz="0" w:space="0" w:color="auto" w:frame="1"/>
        </w:rPr>
        <w:t>项。</w:t>
      </w:r>
    </w:p>
    <w:p w14:paraId="68261833"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市科学技术奖各奖项可以空缺。</w:t>
      </w:r>
    </w:p>
    <w:p w14:paraId="187B3B04"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 </w:t>
      </w:r>
    </w:p>
    <w:p w14:paraId="4A93BDCD"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第三章　市科学技术奖的推荐、评审和授予</w:t>
      </w:r>
    </w:p>
    <w:p w14:paraId="20E547E7"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 </w:t>
      </w:r>
    </w:p>
    <w:p w14:paraId="17042803"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第十五条</w:t>
      </w:r>
      <w:r w:rsidRPr="00C64D82">
        <w:rPr>
          <w:rFonts w:ascii="&amp;quot" w:eastAsia="宋体" w:hAnsi="&amp;quot" w:cs="宋体"/>
          <w:color w:val="333333"/>
          <w:kern w:val="0"/>
          <w:sz w:val="24"/>
          <w:szCs w:val="24"/>
          <w:bdr w:val="none" w:sz="0" w:space="0" w:color="auto" w:frame="1"/>
        </w:rPr>
        <w:t xml:space="preserve">　市科学技术奖一般每年评审一次。评审规则由市科学技术行政管理部门制定。</w:t>
      </w:r>
    </w:p>
    <w:p w14:paraId="157FAC52"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第十六条</w:t>
      </w:r>
      <w:r w:rsidRPr="00C64D82">
        <w:rPr>
          <w:rFonts w:ascii="&amp;quot" w:eastAsia="宋体" w:hAnsi="&amp;quot" w:cs="宋体"/>
          <w:color w:val="333333"/>
          <w:kern w:val="0"/>
          <w:sz w:val="24"/>
          <w:szCs w:val="24"/>
          <w:bdr w:val="none" w:sz="0" w:space="0" w:color="auto" w:frame="1"/>
        </w:rPr>
        <w:t xml:space="preserve">　市科学技术奖由下列单位推荐：</w:t>
      </w:r>
    </w:p>
    <w:p w14:paraId="5E02863A"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（一）</w:t>
      </w:r>
      <w:r w:rsidRPr="00C64D82">
        <w:rPr>
          <w:rFonts w:ascii="&amp;quot" w:eastAsia="宋体" w:hAnsi="&amp;quot" w:cs="宋体"/>
          <w:color w:val="333333"/>
          <w:kern w:val="0"/>
          <w:sz w:val="24"/>
          <w:szCs w:val="24"/>
          <w:bdr w:val="none" w:sz="0" w:space="0" w:color="auto" w:frame="1"/>
        </w:rPr>
        <w:t xml:space="preserve"> </w:t>
      </w:r>
      <w:r w:rsidRPr="00C64D82">
        <w:rPr>
          <w:rFonts w:ascii="&amp;quot" w:eastAsia="宋体" w:hAnsi="&amp;quot" w:cs="宋体"/>
          <w:color w:val="333333"/>
          <w:kern w:val="0"/>
          <w:sz w:val="24"/>
          <w:szCs w:val="24"/>
          <w:bdr w:val="none" w:sz="0" w:space="0" w:color="auto" w:frame="1"/>
        </w:rPr>
        <w:t>市人民政府有关组成部门、直属机构。</w:t>
      </w:r>
    </w:p>
    <w:p w14:paraId="21E44101"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（二）</w:t>
      </w:r>
      <w:r w:rsidRPr="00C64D82">
        <w:rPr>
          <w:rFonts w:ascii="&amp;quot" w:eastAsia="宋体" w:hAnsi="&amp;quot" w:cs="宋体"/>
          <w:color w:val="333333"/>
          <w:kern w:val="0"/>
          <w:sz w:val="24"/>
          <w:szCs w:val="24"/>
          <w:bdr w:val="none" w:sz="0" w:space="0" w:color="auto" w:frame="1"/>
        </w:rPr>
        <w:t xml:space="preserve"> </w:t>
      </w:r>
      <w:r w:rsidRPr="00C64D82">
        <w:rPr>
          <w:rFonts w:ascii="&amp;quot" w:eastAsia="宋体" w:hAnsi="&amp;quot" w:cs="宋体"/>
          <w:color w:val="333333"/>
          <w:kern w:val="0"/>
          <w:sz w:val="24"/>
          <w:szCs w:val="24"/>
          <w:bdr w:val="none" w:sz="0" w:space="0" w:color="auto" w:frame="1"/>
        </w:rPr>
        <w:t>各县</w:t>
      </w:r>
      <w:r w:rsidRPr="00C64D82">
        <w:rPr>
          <w:rFonts w:ascii="&amp;quot" w:eastAsia="宋体" w:hAnsi="&amp;quot" w:cs="宋体"/>
          <w:color w:val="333333"/>
          <w:kern w:val="0"/>
          <w:sz w:val="24"/>
          <w:szCs w:val="24"/>
          <w:bdr w:val="none" w:sz="0" w:space="0" w:color="auto" w:frame="1"/>
        </w:rPr>
        <w:t>(</w:t>
      </w:r>
      <w:r w:rsidRPr="00C64D82">
        <w:rPr>
          <w:rFonts w:ascii="&amp;quot" w:eastAsia="宋体" w:hAnsi="&amp;quot" w:cs="宋体"/>
          <w:color w:val="333333"/>
          <w:kern w:val="0"/>
          <w:sz w:val="24"/>
          <w:szCs w:val="24"/>
          <w:bdr w:val="none" w:sz="0" w:space="0" w:color="auto" w:frame="1"/>
        </w:rPr>
        <w:t>市、区</w:t>
      </w:r>
      <w:r w:rsidRPr="00C64D82">
        <w:rPr>
          <w:rFonts w:ascii="&amp;quot" w:eastAsia="宋体" w:hAnsi="&amp;quot" w:cs="宋体"/>
          <w:color w:val="333333"/>
          <w:kern w:val="0"/>
          <w:sz w:val="24"/>
          <w:szCs w:val="24"/>
          <w:bdr w:val="none" w:sz="0" w:space="0" w:color="auto" w:frame="1"/>
        </w:rPr>
        <w:t>)</w:t>
      </w:r>
      <w:r w:rsidRPr="00C64D82">
        <w:rPr>
          <w:rFonts w:ascii="&amp;quot" w:eastAsia="宋体" w:hAnsi="&amp;quot" w:cs="宋体"/>
          <w:color w:val="333333"/>
          <w:kern w:val="0"/>
          <w:sz w:val="24"/>
          <w:szCs w:val="24"/>
          <w:bdr w:val="none" w:sz="0" w:space="0" w:color="auto" w:frame="1"/>
        </w:rPr>
        <w:t>科学技术行政管理部门。</w:t>
      </w:r>
    </w:p>
    <w:p w14:paraId="4C9E8659"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（三）</w:t>
      </w:r>
      <w:r w:rsidRPr="00C64D82">
        <w:rPr>
          <w:rFonts w:ascii="&amp;quot" w:eastAsia="宋体" w:hAnsi="&amp;quot" w:cs="宋体"/>
          <w:color w:val="333333"/>
          <w:kern w:val="0"/>
          <w:sz w:val="24"/>
          <w:szCs w:val="24"/>
          <w:bdr w:val="none" w:sz="0" w:space="0" w:color="auto" w:frame="1"/>
        </w:rPr>
        <w:t xml:space="preserve"> </w:t>
      </w:r>
      <w:r w:rsidRPr="00C64D82">
        <w:rPr>
          <w:rFonts w:ascii="&amp;quot" w:eastAsia="宋体" w:hAnsi="&amp;quot" w:cs="宋体"/>
          <w:color w:val="333333"/>
          <w:kern w:val="0"/>
          <w:sz w:val="24"/>
          <w:szCs w:val="24"/>
          <w:bdr w:val="none" w:sz="0" w:space="0" w:color="auto" w:frame="1"/>
        </w:rPr>
        <w:t>驻忻科研院所、大专院校和企业。</w:t>
      </w:r>
    </w:p>
    <w:p w14:paraId="7894ED01"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（四）</w:t>
      </w:r>
      <w:r w:rsidRPr="00C64D82">
        <w:rPr>
          <w:rFonts w:ascii="&amp;quot" w:eastAsia="宋体" w:hAnsi="&amp;quot" w:cs="宋体"/>
          <w:color w:val="333333"/>
          <w:kern w:val="0"/>
          <w:sz w:val="24"/>
          <w:szCs w:val="24"/>
          <w:bdr w:val="none" w:sz="0" w:space="0" w:color="auto" w:frame="1"/>
        </w:rPr>
        <w:t xml:space="preserve"> </w:t>
      </w:r>
      <w:r w:rsidRPr="00C64D82">
        <w:rPr>
          <w:rFonts w:ascii="&amp;quot" w:eastAsia="宋体" w:hAnsi="&amp;quot" w:cs="宋体"/>
          <w:color w:val="333333"/>
          <w:kern w:val="0"/>
          <w:sz w:val="24"/>
          <w:szCs w:val="24"/>
          <w:bdr w:val="none" w:sz="0" w:space="0" w:color="auto" w:frame="1"/>
        </w:rPr>
        <w:t>市科学技术行政管理部门认定的其它部门和单位。</w:t>
      </w:r>
    </w:p>
    <w:p w14:paraId="0455360E"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第十七条</w:t>
      </w:r>
      <w:r w:rsidRPr="00C64D82">
        <w:rPr>
          <w:rFonts w:ascii="&amp;quot" w:eastAsia="宋体" w:hAnsi="&amp;quot" w:cs="宋体"/>
          <w:color w:val="333333"/>
          <w:kern w:val="0"/>
          <w:sz w:val="24"/>
          <w:szCs w:val="24"/>
          <w:bdr w:val="none" w:sz="0" w:space="0" w:color="auto" w:frame="1"/>
        </w:rPr>
        <w:t xml:space="preserve">　市科学技术奖实行限额推荐制度；推荐时，应当填写统一格式的推荐书，提供真实、可靠的推荐材料及必要的证明材料。</w:t>
      </w:r>
    </w:p>
    <w:p w14:paraId="54075FC5"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第十八条</w:t>
      </w:r>
      <w:r w:rsidRPr="00C64D82">
        <w:rPr>
          <w:rFonts w:ascii="&amp;quot" w:eastAsia="宋体" w:hAnsi="&amp;quot" w:cs="宋体"/>
          <w:color w:val="333333"/>
          <w:kern w:val="0"/>
          <w:sz w:val="24"/>
          <w:szCs w:val="24"/>
          <w:bdr w:val="none" w:sz="0" w:space="0" w:color="auto" w:frame="1"/>
        </w:rPr>
        <w:t xml:space="preserve">　涉及国防、国家安全的项目，可以按项目所属专业领域推荐国家有关部门。</w:t>
      </w:r>
    </w:p>
    <w:p w14:paraId="39F1FA9C"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第十九条</w:t>
      </w:r>
      <w:r w:rsidRPr="00C64D82">
        <w:rPr>
          <w:rFonts w:ascii="&amp;quot" w:eastAsia="宋体" w:hAnsi="&amp;quot" w:cs="宋体"/>
          <w:color w:val="333333"/>
          <w:kern w:val="0"/>
          <w:sz w:val="24"/>
          <w:szCs w:val="24"/>
          <w:bdr w:val="none" w:sz="0" w:space="0" w:color="auto" w:frame="1"/>
        </w:rPr>
        <w:t xml:space="preserve">  </w:t>
      </w:r>
      <w:r w:rsidRPr="00C64D82">
        <w:rPr>
          <w:rFonts w:ascii="&amp;quot" w:eastAsia="宋体" w:hAnsi="&amp;quot" w:cs="宋体"/>
          <w:color w:val="333333"/>
          <w:kern w:val="0"/>
          <w:sz w:val="24"/>
          <w:szCs w:val="24"/>
          <w:bdr w:val="none" w:sz="0" w:space="0" w:color="auto" w:frame="1"/>
        </w:rPr>
        <w:t>市科学技术奖励委员会办公室负责推荐材料的受理、审查，合格的提交市科学技术奖评审委员会评审，奖励委员会根据评审委员会建议作出奖励决议。</w:t>
      </w:r>
    </w:p>
    <w:p w14:paraId="1327F7AF"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第二十条</w:t>
      </w:r>
      <w:r w:rsidRPr="00C64D82">
        <w:rPr>
          <w:rFonts w:ascii="&amp;quot" w:eastAsia="宋体" w:hAnsi="&amp;quot" w:cs="宋体"/>
          <w:color w:val="333333"/>
          <w:kern w:val="0"/>
          <w:sz w:val="24"/>
          <w:szCs w:val="24"/>
          <w:bdr w:val="none" w:sz="0" w:space="0" w:color="auto" w:frame="1"/>
        </w:rPr>
        <w:t xml:space="preserve">　市科学技术奖的评审工作实行异议制度，评审结果由市科学技术奖励委员会办公室向社会公布，征求公众意见，接受社会监督。异议期</w:t>
      </w:r>
      <w:r w:rsidRPr="00C64D82">
        <w:rPr>
          <w:rFonts w:ascii="&amp;quot" w:eastAsia="宋体" w:hAnsi="&amp;quot" w:cs="宋体"/>
          <w:color w:val="333333"/>
          <w:kern w:val="0"/>
          <w:sz w:val="24"/>
          <w:szCs w:val="24"/>
          <w:bdr w:val="none" w:sz="0" w:space="0" w:color="auto" w:frame="1"/>
        </w:rPr>
        <w:t>30</w:t>
      </w:r>
      <w:r w:rsidRPr="00C64D82">
        <w:rPr>
          <w:rFonts w:ascii="&amp;quot" w:eastAsia="宋体" w:hAnsi="&amp;quot" w:cs="宋体"/>
          <w:color w:val="333333"/>
          <w:kern w:val="0"/>
          <w:sz w:val="24"/>
          <w:szCs w:val="24"/>
          <w:bdr w:val="none" w:sz="0" w:space="0" w:color="auto" w:frame="1"/>
        </w:rPr>
        <w:t>日。</w:t>
      </w:r>
    </w:p>
    <w:p w14:paraId="7F55B336"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lastRenderedPageBreak/>
        <w:t>第二十一条</w:t>
      </w:r>
      <w:r w:rsidRPr="00C64D82">
        <w:rPr>
          <w:rFonts w:ascii="&amp;quot" w:eastAsia="宋体" w:hAnsi="&amp;quot" w:cs="宋体"/>
          <w:color w:val="333333"/>
          <w:kern w:val="0"/>
          <w:sz w:val="24"/>
          <w:szCs w:val="24"/>
          <w:bdr w:val="none" w:sz="0" w:space="0" w:color="auto" w:frame="1"/>
        </w:rPr>
        <w:t xml:space="preserve"> </w:t>
      </w:r>
      <w:r w:rsidRPr="00C64D82">
        <w:rPr>
          <w:rFonts w:ascii="&amp;quot" w:eastAsia="宋体" w:hAnsi="&amp;quot" w:cs="宋体"/>
          <w:color w:val="333333"/>
          <w:kern w:val="0"/>
          <w:sz w:val="24"/>
          <w:szCs w:val="24"/>
          <w:bdr w:val="none" w:sz="0" w:space="0" w:color="auto" w:frame="1"/>
        </w:rPr>
        <w:t>市科学技术奖中突出贡献类奖报请市长审签并颁发证书和奖金，其它奖项由市科学技术行政管理部门代表市人民政府颁发证书和奖金。</w:t>
      </w:r>
    </w:p>
    <w:p w14:paraId="15C91921"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第二十二条</w:t>
      </w:r>
      <w:r w:rsidRPr="00C64D82">
        <w:rPr>
          <w:rFonts w:ascii="&amp;quot" w:eastAsia="宋体" w:hAnsi="&amp;quot" w:cs="宋体"/>
          <w:color w:val="333333"/>
          <w:kern w:val="0"/>
          <w:sz w:val="24"/>
          <w:szCs w:val="24"/>
          <w:bdr w:val="none" w:sz="0" w:space="0" w:color="auto" w:frame="1"/>
        </w:rPr>
        <w:t xml:space="preserve">　科学技术突出贡献类奖奖金数额为</w:t>
      </w:r>
      <w:r w:rsidRPr="00C64D82">
        <w:rPr>
          <w:rFonts w:ascii="&amp;quot" w:eastAsia="宋体" w:hAnsi="&amp;quot" w:cs="宋体"/>
          <w:color w:val="333333"/>
          <w:kern w:val="0"/>
          <w:sz w:val="24"/>
          <w:szCs w:val="24"/>
          <w:bdr w:val="none" w:sz="0" w:space="0" w:color="auto" w:frame="1"/>
        </w:rPr>
        <w:t>10</w:t>
      </w:r>
      <w:r w:rsidRPr="00C64D82">
        <w:rPr>
          <w:rFonts w:ascii="&amp;quot" w:eastAsia="宋体" w:hAnsi="&amp;quot" w:cs="宋体"/>
          <w:color w:val="333333"/>
          <w:kern w:val="0"/>
          <w:sz w:val="24"/>
          <w:szCs w:val="24"/>
          <w:bdr w:val="none" w:sz="0" w:space="0" w:color="auto" w:frame="1"/>
        </w:rPr>
        <w:t>万元。</w:t>
      </w:r>
      <w:r w:rsidRPr="00C64D82">
        <w:rPr>
          <w:rFonts w:ascii="&amp;quot" w:eastAsia="宋体" w:hAnsi="&amp;quot" w:cs="宋体"/>
          <w:color w:val="333333"/>
          <w:kern w:val="0"/>
          <w:sz w:val="24"/>
          <w:szCs w:val="24"/>
          <w:bdr w:val="none" w:sz="0" w:space="0" w:color="auto" w:frame="1"/>
        </w:rPr>
        <w:t> </w:t>
      </w:r>
    </w:p>
    <w:p w14:paraId="5ED5B9DD"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科学技术进步类奖、自然科学类奖、技术发明类奖奖金数额为：一等奖</w:t>
      </w:r>
      <w:r w:rsidRPr="00C64D82">
        <w:rPr>
          <w:rFonts w:ascii="&amp;quot" w:eastAsia="宋体" w:hAnsi="&amp;quot" w:cs="宋体"/>
          <w:color w:val="333333"/>
          <w:kern w:val="0"/>
          <w:sz w:val="24"/>
          <w:szCs w:val="24"/>
          <w:bdr w:val="none" w:sz="0" w:space="0" w:color="auto" w:frame="1"/>
        </w:rPr>
        <w:t>20000</w:t>
      </w:r>
      <w:r w:rsidRPr="00C64D82">
        <w:rPr>
          <w:rFonts w:ascii="&amp;quot" w:eastAsia="宋体" w:hAnsi="&amp;quot" w:cs="宋体"/>
          <w:color w:val="333333"/>
          <w:kern w:val="0"/>
          <w:sz w:val="24"/>
          <w:szCs w:val="24"/>
          <w:bdr w:val="none" w:sz="0" w:space="0" w:color="auto" w:frame="1"/>
        </w:rPr>
        <w:t>元、二等奖</w:t>
      </w:r>
      <w:r w:rsidRPr="00C64D82">
        <w:rPr>
          <w:rFonts w:ascii="&amp;quot" w:eastAsia="宋体" w:hAnsi="&amp;quot" w:cs="宋体"/>
          <w:color w:val="333333"/>
          <w:kern w:val="0"/>
          <w:sz w:val="24"/>
          <w:szCs w:val="24"/>
          <w:bdr w:val="none" w:sz="0" w:space="0" w:color="auto" w:frame="1"/>
        </w:rPr>
        <w:t>10000</w:t>
      </w:r>
      <w:r w:rsidRPr="00C64D82">
        <w:rPr>
          <w:rFonts w:ascii="&amp;quot" w:eastAsia="宋体" w:hAnsi="&amp;quot" w:cs="宋体"/>
          <w:color w:val="333333"/>
          <w:kern w:val="0"/>
          <w:sz w:val="24"/>
          <w:szCs w:val="24"/>
          <w:bdr w:val="none" w:sz="0" w:space="0" w:color="auto" w:frame="1"/>
        </w:rPr>
        <w:t>元、三等奖</w:t>
      </w:r>
      <w:r w:rsidRPr="00C64D82">
        <w:rPr>
          <w:rFonts w:ascii="&amp;quot" w:eastAsia="宋体" w:hAnsi="&amp;quot" w:cs="宋体"/>
          <w:color w:val="333333"/>
          <w:kern w:val="0"/>
          <w:sz w:val="24"/>
          <w:szCs w:val="24"/>
          <w:bdr w:val="none" w:sz="0" w:space="0" w:color="auto" w:frame="1"/>
        </w:rPr>
        <w:t>5000</w:t>
      </w:r>
      <w:r w:rsidRPr="00C64D82">
        <w:rPr>
          <w:rFonts w:ascii="&amp;quot" w:eastAsia="宋体" w:hAnsi="&amp;quot" w:cs="宋体"/>
          <w:color w:val="333333"/>
          <w:kern w:val="0"/>
          <w:sz w:val="24"/>
          <w:szCs w:val="24"/>
          <w:bdr w:val="none" w:sz="0" w:space="0" w:color="auto" w:frame="1"/>
        </w:rPr>
        <w:t>元。具体奖励数额，根据其贡献大小还可适当增加。</w:t>
      </w:r>
    </w:p>
    <w:p w14:paraId="484839F0"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市科学技术奖的奖励经费由市人民政府财政列支。</w:t>
      </w:r>
    </w:p>
    <w:p w14:paraId="15E3802F"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 </w:t>
      </w:r>
    </w:p>
    <w:p w14:paraId="53B9564D"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第四章　监督管理</w:t>
      </w:r>
    </w:p>
    <w:p w14:paraId="0830AFE7"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 </w:t>
      </w:r>
    </w:p>
    <w:p w14:paraId="4ED8E1EC"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第二十三条</w:t>
      </w:r>
      <w:r w:rsidRPr="00C64D82">
        <w:rPr>
          <w:rFonts w:ascii="&amp;quot" w:eastAsia="宋体" w:hAnsi="&amp;quot" w:cs="宋体"/>
          <w:color w:val="333333"/>
          <w:kern w:val="0"/>
          <w:sz w:val="24"/>
          <w:szCs w:val="24"/>
          <w:bdr w:val="none" w:sz="0" w:space="0" w:color="auto" w:frame="1"/>
        </w:rPr>
        <w:t xml:space="preserve">　剽窃、侵夺他人发现、发明或者其他科学技术成果的，或者以其他不正当手段骗取市科学技术奖励的，由市科学技术行政管理部门代表市人民政府撤销奖励，追回奖金，并报市人民政府备案。</w:t>
      </w:r>
    </w:p>
    <w:p w14:paraId="715FECA1"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第二十四条</w:t>
      </w:r>
      <w:r w:rsidRPr="00C64D82">
        <w:rPr>
          <w:rFonts w:ascii="&amp;quot" w:eastAsia="宋体" w:hAnsi="&amp;quot" w:cs="宋体"/>
          <w:color w:val="333333"/>
          <w:kern w:val="0"/>
          <w:sz w:val="24"/>
          <w:szCs w:val="24"/>
          <w:bdr w:val="none" w:sz="0" w:space="0" w:color="auto" w:frame="1"/>
        </w:rPr>
        <w:t xml:space="preserve">　推荐单位提供虚假数据、材料，协助他人骗取市科学技术奖励的，由市科学技术行政管理部门通报批评；情节严重的，暂停或者取消其推荐资格；对负有直接责任的主管人员和其他直接责任人员，依照有关规定给予行政处分。</w:t>
      </w:r>
    </w:p>
    <w:p w14:paraId="0805CAC9"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第二十五条</w:t>
      </w:r>
      <w:r w:rsidRPr="00C64D82">
        <w:rPr>
          <w:rFonts w:ascii="&amp;quot" w:eastAsia="宋体" w:hAnsi="&amp;quot" w:cs="宋体"/>
          <w:color w:val="333333"/>
          <w:kern w:val="0"/>
          <w:sz w:val="24"/>
          <w:szCs w:val="24"/>
          <w:bdr w:val="none" w:sz="0" w:space="0" w:color="auto" w:frame="1"/>
        </w:rPr>
        <w:t xml:space="preserve">　参与市科学技术奖评审活动的人员和有关工作人员在评审活动中弄虚作假、徇私舞弊的，依照有关规定给予行政处分。</w:t>
      </w:r>
    </w:p>
    <w:p w14:paraId="614142E1"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color w:val="333333"/>
          <w:kern w:val="0"/>
          <w:sz w:val="24"/>
          <w:szCs w:val="24"/>
          <w:bdr w:val="none" w:sz="0" w:space="0" w:color="auto" w:frame="1"/>
        </w:rPr>
        <w:t> </w:t>
      </w:r>
    </w:p>
    <w:p w14:paraId="1FAFA4FB"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第五章</w:t>
      </w:r>
      <w:r w:rsidRPr="00C64D82">
        <w:rPr>
          <w:rFonts w:ascii="&amp;quot" w:eastAsia="宋体" w:hAnsi="&amp;quot" w:cs="宋体"/>
          <w:b/>
          <w:bCs/>
          <w:color w:val="333333"/>
          <w:kern w:val="0"/>
          <w:sz w:val="24"/>
          <w:szCs w:val="24"/>
          <w:bdr w:val="none" w:sz="0" w:space="0" w:color="auto" w:frame="1"/>
        </w:rPr>
        <w:t xml:space="preserve">  </w:t>
      </w:r>
      <w:r w:rsidRPr="00C64D82">
        <w:rPr>
          <w:rFonts w:ascii="&amp;quot" w:eastAsia="宋体" w:hAnsi="&amp;quot" w:cs="宋体"/>
          <w:b/>
          <w:bCs/>
          <w:color w:val="333333"/>
          <w:kern w:val="0"/>
          <w:sz w:val="24"/>
          <w:szCs w:val="24"/>
          <w:bdr w:val="none" w:sz="0" w:space="0" w:color="auto" w:frame="1"/>
        </w:rPr>
        <w:t>附　则</w:t>
      </w:r>
    </w:p>
    <w:p w14:paraId="3058F299"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第二十六条</w:t>
      </w:r>
      <w:r w:rsidRPr="00C64D82">
        <w:rPr>
          <w:rFonts w:ascii="&amp;quot" w:eastAsia="宋体" w:hAnsi="&amp;quot" w:cs="宋体"/>
          <w:color w:val="333333"/>
          <w:kern w:val="0"/>
          <w:sz w:val="24"/>
          <w:szCs w:val="24"/>
          <w:bdr w:val="none" w:sz="0" w:space="0" w:color="auto" w:frame="1"/>
        </w:rPr>
        <w:t xml:space="preserve">  </w:t>
      </w:r>
      <w:r w:rsidRPr="00C64D82">
        <w:rPr>
          <w:rFonts w:ascii="&amp;quot" w:eastAsia="宋体" w:hAnsi="&amp;quot" w:cs="宋体"/>
          <w:color w:val="333333"/>
          <w:kern w:val="0"/>
          <w:sz w:val="24"/>
          <w:szCs w:val="24"/>
          <w:bdr w:val="none" w:sz="0" w:space="0" w:color="auto" w:frame="1"/>
        </w:rPr>
        <w:t>省级以上科学技术奖的推荐，由市科学技术行政管理部门从市科学技术奖获奖项目中择优选取，予以推荐。</w:t>
      </w:r>
      <w:r w:rsidRPr="00C64D82">
        <w:rPr>
          <w:rFonts w:ascii="&amp;quot" w:eastAsia="宋体" w:hAnsi="&amp;quot" w:cs="宋体"/>
          <w:color w:val="333333"/>
          <w:kern w:val="0"/>
          <w:sz w:val="24"/>
          <w:szCs w:val="24"/>
          <w:bdr w:val="none" w:sz="0" w:space="0" w:color="auto" w:frame="1"/>
        </w:rPr>
        <w:t xml:space="preserve">        </w:t>
      </w:r>
    </w:p>
    <w:p w14:paraId="5F5FA103"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第二十七条</w:t>
      </w:r>
      <w:r w:rsidRPr="00C64D82">
        <w:rPr>
          <w:rFonts w:ascii="&amp;quot" w:eastAsia="宋体" w:hAnsi="&amp;quot" w:cs="宋体"/>
          <w:color w:val="333333"/>
          <w:kern w:val="0"/>
          <w:sz w:val="24"/>
          <w:szCs w:val="24"/>
          <w:bdr w:val="none" w:sz="0" w:space="0" w:color="auto" w:frame="1"/>
        </w:rPr>
        <w:t xml:space="preserve">  </w:t>
      </w:r>
      <w:r w:rsidRPr="00C64D82">
        <w:rPr>
          <w:rFonts w:ascii="&amp;quot" w:eastAsia="宋体" w:hAnsi="&amp;quot" w:cs="宋体"/>
          <w:color w:val="333333"/>
          <w:kern w:val="0"/>
          <w:sz w:val="24"/>
          <w:szCs w:val="24"/>
          <w:bdr w:val="none" w:sz="0" w:space="0" w:color="auto" w:frame="1"/>
        </w:rPr>
        <w:t>本办法由市人民政府负责解释，由市科学技术行政管理部门制定实施细则。</w:t>
      </w:r>
    </w:p>
    <w:p w14:paraId="72B0CA3A" w14:textId="77777777" w:rsidR="00C64D82" w:rsidRPr="00C64D82" w:rsidRDefault="00C64D82" w:rsidP="00C64D82">
      <w:pPr>
        <w:widowControl/>
        <w:spacing w:line="500" w:lineRule="atLeast"/>
        <w:jc w:val="left"/>
        <w:rPr>
          <w:rFonts w:ascii="&amp;quot" w:eastAsia="宋体" w:hAnsi="&amp;quot" w:cs="宋体" w:hint="eastAsia"/>
          <w:color w:val="333333"/>
          <w:kern w:val="0"/>
          <w:sz w:val="24"/>
          <w:szCs w:val="24"/>
        </w:rPr>
      </w:pPr>
      <w:r w:rsidRPr="00C64D82">
        <w:rPr>
          <w:rFonts w:ascii="&amp;quot" w:eastAsia="宋体" w:hAnsi="&amp;quot" w:cs="宋体"/>
          <w:b/>
          <w:bCs/>
          <w:color w:val="333333"/>
          <w:kern w:val="0"/>
          <w:sz w:val="24"/>
          <w:szCs w:val="24"/>
          <w:bdr w:val="none" w:sz="0" w:space="0" w:color="auto" w:frame="1"/>
        </w:rPr>
        <w:t>第二十八条</w:t>
      </w:r>
      <w:r w:rsidRPr="00C64D82">
        <w:rPr>
          <w:rFonts w:ascii="&amp;quot" w:eastAsia="宋体" w:hAnsi="&amp;quot" w:cs="宋体"/>
          <w:color w:val="333333"/>
          <w:kern w:val="0"/>
          <w:sz w:val="24"/>
          <w:szCs w:val="24"/>
          <w:bdr w:val="none" w:sz="0" w:space="0" w:color="auto" w:frame="1"/>
        </w:rPr>
        <w:t xml:space="preserve">  </w:t>
      </w:r>
      <w:r w:rsidRPr="00C64D82">
        <w:rPr>
          <w:rFonts w:ascii="&amp;quot" w:eastAsia="宋体" w:hAnsi="&amp;quot" w:cs="宋体"/>
          <w:color w:val="333333"/>
          <w:kern w:val="0"/>
          <w:sz w:val="24"/>
          <w:szCs w:val="24"/>
          <w:bdr w:val="none" w:sz="0" w:space="0" w:color="auto" w:frame="1"/>
        </w:rPr>
        <w:t>本办法自</w:t>
      </w:r>
      <w:r w:rsidRPr="00C64D82">
        <w:rPr>
          <w:rFonts w:ascii="&amp;quot" w:eastAsia="宋体" w:hAnsi="&amp;quot" w:cs="宋体"/>
          <w:color w:val="333333"/>
          <w:kern w:val="0"/>
          <w:sz w:val="24"/>
          <w:szCs w:val="24"/>
          <w:bdr w:val="none" w:sz="0" w:space="0" w:color="auto" w:frame="1"/>
        </w:rPr>
        <w:t>2013</w:t>
      </w:r>
      <w:r w:rsidRPr="00C64D82">
        <w:rPr>
          <w:rFonts w:ascii="&amp;quot" w:eastAsia="宋体" w:hAnsi="&amp;quot" w:cs="宋体"/>
          <w:color w:val="333333"/>
          <w:kern w:val="0"/>
          <w:sz w:val="24"/>
          <w:szCs w:val="24"/>
          <w:bdr w:val="none" w:sz="0" w:space="0" w:color="auto" w:frame="1"/>
        </w:rPr>
        <w:t>年</w:t>
      </w:r>
      <w:r w:rsidRPr="00C64D82">
        <w:rPr>
          <w:rFonts w:ascii="&amp;quot" w:eastAsia="宋体" w:hAnsi="&amp;quot" w:cs="宋体"/>
          <w:color w:val="333333"/>
          <w:kern w:val="0"/>
          <w:sz w:val="24"/>
          <w:szCs w:val="24"/>
          <w:bdr w:val="none" w:sz="0" w:space="0" w:color="auto" w:frame="1"/>
        </w:rPr>
        <w:t>7</w:t>
      </w:r>
      <w:r w:rsidRPr="00C64D82">
        <w:rPr>
          <w:rFonts w:ascii="&amp;quot" w:eastAsia="宋体" w:hAnsi="&amp;quot" w:cs="宋体"/>
          <w:color w:val="333333"/>
          <w:kern w:val="0"/>
          <w:sz w:val="24"/>
          <w:szCs w:val="24"/>
          <w:bdr w:val="none" w:sz="0" w:space="0" w:color="auto" w:frame="1"/>
        </w:rPr>
        <w:t>月</w:t>
      </w:r>
      <w:r w:rsidRPr="00C64D82">
        <w:rPr>
          <w:rFonts w:ascii="&amp;quot" w:eastAsia="宋体" w:hAnsi="&amp;quot" w:cs="宋体"/>
          <w:color w:val="333333"/>
          <w:kern w:val="0"/>
          <w:sz w:val="24"/>
          <w:szCs w:val="24"/>
          <w:bdr w:val="none" w:sz="0" w:space="0" w:color="auto" w:frame="1"/>
        </w:rPr>
        <w:t>1</w:t>
      </w:r>
      <w:r w:rsidRPr="00C64D82">
        <w:rPr>
          <w:rFonts w:ascii="&amp;quot" w:eastAsia="宋体" w:hAnsi="&amp;quot" w:cs="宋体"/>
          <w:color w:val="333333"/>
          <w:kern w:val="0"/>
          <w:sz w:val="24"/>
          <w:szCs w:val="24"/>
          <w:bdr w:val="none" w:sz="0" w:space="0" w:color="auto" w:frame="1"/>
        </w:rPr>
        <w:t>日起施行。</w:t>
      </w:r>
    </w:p>
    <w:p w14:paraId="3E97D952" w14:textId="77777777" w:rsidR="00724110" w:rsidRPr="00C64D82" w:rsidRDefault="00724110"/>
    <w:sectPr w:rsidR="00724110" w:rsidRPr="00C64D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357"/>
    <w:rsid w:val="00724110"/>
    <w:rsid w:val="00785357"/>
    <w:rsid w:val="00C64D82"/>
    <w:rsid w:val="00F0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CF926E-0C60-4503-B76C-6CD69B16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C64D8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64D82"/>
    <w:rPr>
      <w:rFonts w:ascii="宋体" w:eastAsia="宋体" w:hAnsi="宋体" w:cs="宋体"/>
      <w:b/>
      <w:bCs/>
      <w:kern w:val="0"/>
      <w:sz w:val="36"/>
      <w:szCs w:val="36"/>
    </w:rPr>
  </w:style>
  <w:style w:type="paragraph" w:customStyle="1" w:styleId="x">
    <w:name w:val="x"/>
    <w:basedOn w:val="a"/>
    <w:rsid w:val="00C64D82"/>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C64D8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64D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88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个人用户</cp:lastModifiedBy>
  <cp:revision>3</cp:revision>
  <dcterms:created xsi:type="dcterms:W3CDTF">2018-05-10T08:57:00Z</dcterms:created>
  <dcterms:modified xsi:type="dcterms:W3CDTF">2018-09-14T03:35:00Z</dcterms:modified>
</cp:coreProperties>
</file>