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275A" w:rsidRDefault="007B275A" w:rsidP="00037A21">
      <w:bookmarkStart w:id="0" w:name="_GoBack"/>
      <w:r w:rsidRPr="007B275A">
        <w:rPr>
          <w:rFonts w:hint="eastAsia"/>
        </w:rPr>
        <w:t>太和县人民政府招商引资优惠政策</w:t>
      </w:r>
    </w:p>
    <w:bookmarkEnd w:id="0"/>
    <w:p w:rsidR="007B275A" w:rsidRDefault="007B275A" w:rsidP="00037A21"/>
    <w:p w:rsidR="00037A21" w:rsidRPr="00037A21" w:rsidRDefault="00037A21" w:rsidP="00037A21">
      <w:r w:rsidRPr="00037A21">
        <w:t>为鼓励和吸引客商来我县</w:t>
      </w:r>
      <w:hyperlink r:id="rId4" w:tgtFrame="_blank" w:history="1">
        <w:r w:rsidRPr="00037A21">
          <w:rPr>
            <w:rStyle w:val="a3"/>
            <w:rFonts w:hint="eastAsia"/>
          </w:rPr>
          <w:t>投资</w:t>
        </w:r>
      </w:hyperlink>
      <w:r w:rsidRPr="00037A21">
        <w:t>兴业，促进全县经济社会快速发展，特制定如下优惠政策：</w:t>
      </w:r>
    </w:p>
    <w:p w:rsidR="00037A21" w:rsidRPr="00037A21" w:rsidRDefault="00037A21" w:rsidP="00037A21">
      <w:r w:rsidRPr="00037A21">
        <w:rPr>
          <w:b/>
          <w:bCs/>
        </w:rPr>
        <w:t>一、土地优惠政策</w:t>
      </w:r>
    </w:p>
    <w:p w:rsidR="00037A21" w:rsidRPr="00037A21" w:rsidRDefault="00037A21" w:rsidP="00037A21">
      <w:r w:rsidRPr="00037A21">
        <w:t xml:space="preserve">　　投资新办国家产业政策规定的鼓励类或允许类工业项目、大型农产品生产加工项目，以出让方式取得土地使用权、投资密度达每亩</w:t>
      </w:r>
      <w:r w:rsidRPr="00037A21">
        <w:t>50</w:t>
      </w:r>
      <w:r w:rsidRPr="00037A21">
        <w:t>万元以上的，除去应给予农民的征地补偿外，固定资产投资在</w:t>
      </w:r>
      <w:r w:rsidRPr="00037A21">
        <w:t>1000-5000</w:t>
      </w:r>
      <w:r w:rsidRPr="00037A21">
        <w:t>万元之间的，每亩土地出让金</w:t>
      </w:r>
      <w:r w:rsidRPr="00037A21">
        <w:t>3</w:t>
      </w:r>
      <w:r w:rsidRPr="00037A21">
        <w:t>万元</w:t>
      </w:r>
      <w:r w:rsidRPr="00037A21">
        <w:t>;</w:t>
      </w:r>
      <w:r w:rsidRPr="00037A21">
        <w:t>固定资产投资在</w:t>
      </w:r>
      <w:r w:rsidRPr="00037A21">
        <w:t>5000</w:t>
      </w:r>
      <w:r w:rsidRPr="00037A21">
        <w:t>万元以上的，每亩土地出让金</w:t>
      </w:r>
      <w:r w:rsidRPr="00037A21">
        <w:t>2</w:t>
      </w:r>
      <w:r w:rsidRPr="00037A21">
        <w:t>万元。</w:t>
      </w:r>
    </w:p>
    <w:p w:rsidR="00037A21" w:rsidRPr="00037A21" w:rsidRDefault="00037A21" w:rsidP="00037A21">
      <w:r w:rsidRPr="00037A21">
        <w:t xml:space="preserve">　　投资公益事业和国家重点扶持的科技、</w:t>
      </w:r>
      <w:hyperlink r:id="rId5" w:tgtFrame="_blank" w:history="1">
        <w:r w:rsidRPr="00037A21">
          <w:rPr>
            <w:rStyle w:val="a3"/>
            <w:rFonts w:hint="eastAsia"/>
          </w:rPr>
          <w:t>教育</w:t>
        </w:r>
      </w:hyperlink>
      <w:r w:rsidRPr="00037A21">
        <w:t>、文化、水利等非盈利项目，符合以划拨方式取得土地使用权规定的，依法办理划拨用地手续。</w:t>
      </w:r>
    </w:p>
    <w:p w:rsidR="00037A21" w:rsidRPr="00037A21" w:rsidRDefault="00037A21" w:rsidP="00037A21">
      <w:r w:rsidRPr="00037A21">
        <w:rPr>
          <w:b/>
          <w:bCs/>
        </w:rPr>
        <w:t>二、收费优惠政策</w:t>
      </w:r>
    </w:p>
    <w:p w:rsidR="00037A21" w:rsidRPr="00037A21" w:rsidRDefault="00037A21" w:rsidP="00037A21">
      <w:r w:rsidRPr="00037A21">
        <w:t xml:space="preserve">　　投资新办工业企业生产建设项目、大型农产品市场建设项目，免征城市基础设施配套费</w:t>
      </w:r>
      <w:r w:rsidRPr="00037A21">
        <w:t>;</w:t>
      </w:r>
      <w:r w:rsidRPr="00037A21">
        <w:t>其它投资项目中的各项行政事业性收费，按照国家、省、市有关规定执行。</w:t>
      </w:r>
    </w:p>
    <w:p w:rsidR="00037A21" w:rsidRPr="00037A21" w:rsidRDefault="00037A21" w:rsidP="00037A21">
      <w:r w:rsidRPr="00037A21">
        <w:rPr>
          <w:b/>
          <w:bCs/>
        </w:rPr>
        <w:t>三、财政优惠政策</w:t>
      </w:r>
    </w:p>
    <w:p w:rsidR="00037A21" w:rsidRPr="00037A21" w:rsidRDefault="00037A21" w:rsidP="00037A21">
      <w:r w:rsidRPr="00037A21">
        <w:t xml:space="preserve">　　工业项目自投产之日起，</w:t>
      </w:r>
      <w:r w:rsidRPr="00037A21">
        <w:t>3</w:t>
      </w:r>
      <w:r w:rsidRPr="00037A21">
        <w:t>年内，有同级财政给予企业实际缴纳增值税地方留成部分</w:t>
      </w:r>
      <w:r w:rsidRPr="00037A21">
        <w:t>40%</w:t>
      </w:r>
      <w:r w:rsidRPr="00037A21">
        <w:t>的奖励</w:t>
      </w:r>
      <w:r w:rsidRPr="00037A21">
        <w:t>;5</w:t>
      </w:r>
      <w:r w:rsidRPr="00037A21">
        <w:t>年内，有同级财政给予企业实际缴纳企业所得税地方留成部分同等数额的奖励。</w:t>
      </w:r>
    </w:p>
    <w:p w:rsidR="00037A21" w:rsidRPr="00037A21" w:rsidRDefault="00037A21" w:rsidP="00037A21">
      <w:r w:rsidRPr="00037A21">
        <w:t xml:space="preserve">　　对固定资产投资超亿元的工业项目以及投资规模较大的</w:t>
      </w:r>
      <w:hyperlink r:id="rId6" w:tgtFrame="_blank" w:history="1">
        <w:r w:rsidRPr="00037A21">
          <w:rPr>
            <w:rStyle w:val="a3"/>
            <w:rFonts w:hint="eastAsia"/>
          </w:rPr>
          <w:t>农业</w:t>
        </w:r>
      </w:hyperlink>
      <w:r w:rsidRPr="00037A21">
        <w:t>、</w:t>
      </w:r>
      <w:hyperlink r:id="rId7" w:tgtFrame="_blank" w:history="1">
        <w:r w:rsidRPr="00037A21">
          <w:rPr>
            <w:rStyle w:val="a3"/>
            <w:rFonts w:hint="eastAsia"/>
          </w:rPr>
          <w:t>高新技术</w:t>
        </w:r>
      </w:hyperlink>
      <w:r w:rsidRPr="00037A21">
        <w:t>等项目，可采取</w:t>
      </w:r>
      <w:proofErr w:type="gramStart"/>
      <w:r w:rsidRPr="00037A21">
        <w:t>一</w:t>
      </w:r>
      <w:proofErr w:type="gramEnd"/>
      <w:r w:rsidRPr="00037A21">
        <w:t>项目</w:t>
      </w:r>
      <w:proofErr w:type="gramStart"/>
      <w:r w:rsidRPr="00037A21">
        <w:t>一</w:t>
      </w:r>
      <w:proofErr w:type="gramEnd"/>
      <w:r w:rsidRPr="00037A21">
        <w:t>策的方式，给予土地及财政扶持方面的优惠。</w:t>
      </w:r>
    </w:p>
    <w:p w:rsidR="00037A21" w:rsidRPr="00037A21" w:rsidRDefault="00037A21" w:rsidP="00037A21">
      <w:r w:rsidRPr="00037A21">
        <w:rPr>
          <w:b/>
          <w:bCs/>
        </w:rPr>
        <w:t>四、对引资中介人的奖励政策</w:t>
      </w:r>
    </w:p>
    <w:p w:rsidR="00037A21" w:rsidRPr="00037A21" w:rsidRDefault="00037A21" w:rsidP="00037A21">
      <w:r w:rsidRPr="00037A21">
        <w:t xml:space="preserve">　　对成功引荐外来投资项目的第一中介人的奖励，按照《</w:t>
      </w:r>
      <w:hyperlink r:id="rId8" w:tgtFrame="_blank" w:history="1">
        <w:r w:rsidRPr="00037A21">
          <w:rPr>
            <w:rStyle w:val="a3"/>
            <w:rFonts w:hint="eastAsia"/>
          </w:rPr>
          <w:t>阜阳</w:t>
        </w:r>
      </w:hyperlink>
      <w:r w:rsidRPr="00037A21">
        <w:t>市</w:t>
      </w:r>
      <w:hyperlink r:id="rId9" w:tgtFrame="_blank" w:history="1">
        <w:r w:rsidRPr="00037A21">
          <w:rPr>
            <w:rStyle w:val="a3"/>
            <w:rFonts w:hint="eastAsia"/>
          </w:rPr>
          <w:t>招商引资</w:t>
        </w:r>
      </w:hyperlink>
      <w:r w:rsidRPr="00037A21">
        <w:t>目标管理考核暂行办法》</w:t>
      </w:r>
      <w:r w:rsidRPr="00037A21">
        <w:t>(</w:t>
      </w:r>
      <w:proofErr w:type="gramStart"/>
      <w:r w:rsidRPr="00037A21">
        <w:t>阜</w:t>
      </w:r>
      <w:proofErr w:type="gramEnd"/>
      <w:r w:rsidRPr="00037A21">
        <w:t>政发〔</w:t>
      </w:r>
      <w:r w:rsidRPr="00037A21">
        <w:t>2004</w:t>
      </w:r>
      <w:r w:rsidRPr="00037A21">
        <w:t>〕</w:t>
      </w:r>
      <w:r w:rsidRPr="00037A21">
        <w:t>69</w:t>
      </w:r>
      <w:r w:rsidRPr="00037A21">
        <w:t>号</w:t>
      </w:r>
      <w:r w:rsidRPr="00037A21">
        <w:t>)</w:t>
      </w:r>
      <w:r w:rsidRPr="00037A21">
        <w:t>和《关于补充〈阜阳市引进外来投资奖励暂行办法〉有关规定的通知》</w:t>
      </w:r>
      <w:r w:rsidRPr="00037A21">
        <w:t>(</w:t>
      </w:r>
      <w:proofErr w:type="gramStart"/>
      <w:r w:rsidRPr="00037A21">
        <w:t>阜</w:t>
      </w:r>
      <w:proofErr w:type="gramEnd"/>
      <w:r w:rsidRPr="00037A21">
        <w:t>政发〔</w:t>
      </w:r>
      <w:r w:rsidRPr="00037A21">
        <w:t>2004</w:t>
      </w:r>
      <w:r w:rsidRPr="00037A21">
        <w:t>〕</w:t>
      </w:r>
      <w:r w:rsidRPr="00037A21">
        <w:t>70</w:t>
      </w:r>
      <w:r w:rsidRPr="00037A21">
        <w:t>号</w:t>
      </w:r>
      <w:r w:rsidRPr="00037A21">
        <w:t>)</w:t>
      </w:r>
      <w:r w:rsidRPr="00037A21">
        <w:t>执行。</w:t>
      </w:r>
    </w:p>
    <w:p w:rsidR="00037A21" w:rsidRPr="00037A21" w:rsidRDefault="00037A21" w:rsidP="00037A21">
      <w:r w:rsidRPr="00037A21">
        <w:rPr>
          <w:b/>
          <w:bCs/>
        </w:rPr>
        <w:t>五、服务与环境</w:t>
      </w:r>
    </w:p>
    <w:p w:rsidR="00037A21" w:rsidRPr="00037A21" w:rsidRDefault="00037A21" w:rsidP="00037A21">
      <w:r w:rsidRPr="00037A21">
        <w:t xml:space="preserve">　　对外来投资企业实行发放绿卡制度。在我县安家落户的，对其子女优先安排入学</w:t>
      </w:r>
      <w:r w:rsidRPr="00037A21">
        <w:t>;</w:t>
      </w:r>
      <w:r w:rsidRPr="00037A21">
        <w:t>有突出贡献的，除物质奖励外，还将给予相应的政治荣誉。</w:t>
      </w:r>
    </w:p>
    <w:p w:rsidR="00037A21" w:rsidRPr="00037A21" w:rsidRDefault="00037A21" w:rsidP="00037A21">
      <w:r w:rsidRPr="00037A21">
        <w:t xml:space="preserve">　　实行一站式服务，简化投资审批程序。</w:t>
      </w:r>
      <w:proofErr w:type="gramStart"/>
      <w:r w:rsidRPr="00037A21">
        <w:t>凡项目</w:t>
      </w:r>
      <w:proofErr w:type="gramEnd"/>
      <w:r w:rsidRPr="00037A21">
        <w:t>资料完备的，一次性给予办结相关手续。重大项目将</w:t>
      </w:r>
      <w:r w:rsidRPr="00037A21">
        <w:t xml:space="preserve"> </w:t>
      </w:r>
      <w:r w:rsidRPr="00037A21">
        <w:t>由相关领导跟踪协调服务，实行责任制和责任追究制，一事一议，</w:t>
      </w:r>
      <w:proofErr w:type="gramStart"/>
      <w:r w:rsidRPr="00037A21">
        <w:t>特</w:t>
      </w:r>
      <w:proofErr w:type="gramEnd"/>
      <w:r w:rsidRPr="00037A21">
        <w:t>事特办。</w:t>
      </w:r>
    </w:p>
    <w:p w:rsidR="00037A21" w:rsidRPr="00037A21" w:rsidRDefault="00037A21" w:rsidP="00037A21">
      <w:r w:rsidRPr="00037A21">
        <w:rPr>
          <w:b/>
          <w:bCs/>
        </w:rPr>
        <w:t>六、投资导向</w:t>
      </w:r>
    </w:p>
    <w:p w:rsidR="00037A21" w:rsidRPr="00037A21" w:rsidRDefault="00037A21" w:rsidP="00037A21">
      <w:r w:rsidRPr="00037A21">
        <w:t xml:space="preserve">　　工业</w:t>
      </w:r>
      <w:r w:rsidRPr="00037A21">
        <w:t xml:space="preserve"> </w:t>
      </w:r>
      <w:r w:rsidRPr="00037A21">
        <w:t>加快发展医药、</w:t>
      </w:r>
      <w:hyperlink r:id="rId10" w:tgtFrame="_blank" w:history="1">
        <w:r w:rsidRPr="00037A21">
          <w:rPr>
            <w:rStyle w:val="a3"/>
            <w:rFonts w:hint="eastAsia"/>
          </w:rPr>
          <w:t>化工</w:t>
        </w:r>
      </w:hyperlink>
      <w:r w:rsidRPr="00037A21">
        <w:t>、纺织、食品、毛发、造船、木材加工等产业，医药业重点发展国家一、二类新药和中成药。</w:t>
      </w:r>
    </w:p>
    <w:p w:rsidR="00037A21" w:rsidRPr="00037A21" w:rsidRDefault="00037A21" w:rsidP="00037A21">
      <w:r w:rsidRPr="00037A21">
        <w:t xml:space="preserve">　　鼓励外来投资参与我县国有、集体企业资产重组。</w:t>
      </w:r>
    </w:p>
    <w:p w:rsidR="00037A21" w:rsidRPr="00037A21" w:rsidRDefault="00037A21" w:rsidP="00037A21">
      <w:r w:rsidRPr="00037A21">
        <w:t xml:space="preserve">　　农业</w:t>
      </w:r>
      <w:r w:rsidRPr="00037A21">
        <w:t xml:space="preserve"> </w:t>
      </w:r>
      <w:r w:rsidRPr="00037A21">
        <w:t>大力发展高效、高产、优质农产品及深加工。鼓励投资粮、棉、油、水果、蔬菜、食用菌等新品种的开发、加工和保鲜</w:t>
      </w:r>
      <w:r w:rsidRPr="00037A21">
        <w:t>;</w:t>
      </w:r>
      <w:r w:rsidRPr="00037A21">
        <w:t>中药材种植</w:t>
      </w:r>
      <w:r w:rsidRPr="00037A21">
        <w:t>;</w:t>
      </w:r>
      <w:r w:rsidRPr="00037A21">
        <w:t>花卉及园艺产业</w:t>
      </w:r>
      <w:r w:rsidRPr="00037A21">
        <w:t>;</w:t>
      </w:r>
      <w:hyperlink r:id="rId11" w:tgtFrame="_blank" w:history="1">
        <w:r w:rsidRPr="00037A21">
          <w:rPr>
            <w:rStyle w:val="a3"/>
            <w:rFonts w:hint="eastAsia"/>
          </w:rPr>
          <w:t>生物</w:t>
        </w:r>
      </w:hyperlink>
      <w:r w:rsidRPr="00037A21">
        <w:t>技术育种</w:t>
      </w:r>
      <w:r w:rsidRPr="00037A21">
        <w:t>;</w:t>
      </w:r>
      <w:r w:rsidRPr="00037A21">
        <w:t>出口农业和节水农业</w:t>
      </w:r>
      <w:r w:rsidRPr="00037A21">
        <w:t>;</w:t>
      </w:r>
      <w:r w:rsidRPr="00037A21">
        <w:t>优良畜禽养殖及加工</w:t>
      </w:r>
      <w:r w:rsidRPr="00037A21">
        <w:t>;</w:t>
      </w:r>
      <w:r w:rsidRPr="00037A21">
        <w:t>淡水养殖等。</w:t>
      </w:r>
    </w:p>
    <w:p w:rsidR="00037A21" w:rsidRPr="00037A21" w:rsidRDefault="00037A21" w:rsidP="00037A21">
      <w:r w:rsidRPr="00037A21">
        <w:t xml:space="preserve">　　第三产业</w:t>
      </w:r>
      <w:r w:rsidRPr="00037A21">
        <w:t xml:space="preserve"> </w:t>
      </w:r>
      <w:r w:rsidRPr="00037A21">
        <w:t>大力发展</w:t>
      </w:r>
      <w:hyperlink r:id="rId12" w:tgtFrame="_blank" w:history="1">
        <w:r w:rsidRPr="00037A21">
          <w:rPr>
            <w:rStyle w:val="a3"/>
            <w:rFonts w:hint="eastAsia"/>
          </w:rPr>
          <w:t>电子</w:t>
        </w:r>
      </w:hyperlink>
      <w:r w:rsidRPr="00037A21">
        <w:t>商务、</w:t>
      </w:r>
      <w:hyperlink r:id="rId13" w:tgtFrame="_blank" w:history="1">
        <w:r w:rsidRPr="00037A21">
          <w:rPr>
            <w:rStyle w:val="a3"/>
            <w:rFonts w:hint="eastAsia"/>
          </w:rPr>
          <w:t>信息</w:t>
        </w:r>
      </w:hyperlink>
      <w:r w:rsidRPr="00037A21">
        <w:t>服务、中介服务、现代物流业等。</w:t>
      </w:r>
    </w:p>
    <w:p w:rsidR="00037A21" w:rsidRPr="00037A21" w:rsidRDefault="00037A21" w:rsidP="00037A21">
      <w:r w:rsidRPr="00037A21">
        <w:t xml:space="preserve">　　城市基础设施</w:t>
      </w:r>
      <w:r w:rsidRPr="00037A21">
        <w:t xml:space="preserve"> </w:t>
      </w:r>
      <w:r w:rsidRPr="00037A21">
        <w:t>重点发展城乡</w:t>
      </w:r>
      <w:hyperlink r:id="rId14" w:tgtFrame="_blank" w:history="1">
        <w:r w:rsidRPr="00037A21">
          <w:rPr>
            <w:rStyle w:val="a3"/>
            <w:rFonts w:hint="eastAsia"/>
          </w:rPr>
          <w:t>交通</w:t>
        </w:r>
      </w:hyperlink>
      <w:hyperlink r:id="rId15" w:tgtFrame="_blank" w:history="1">
        <w:r w:rsidRPr="00037A21">
          <w:rPr>
            <w:rStyle w:val="a3"/>
            <w:rFonts w:hint="eastAsia"/>
          </w:rPr>
          <w:t>运输</w:t>
        </w:r>
      </w:hyperlink>
      <w:r w:rsidRPr="00037A21">
        <w:t>、城市给排水、电网改造、文化体育场馆、垃圾处理等项目。</w:t>
      </w:r>
    </w:p>
    <w:p w:rsidR="00037A21" w:rsidRPr="00037A21" w:rsidRDefault="00037A21" w:rsidP="00037A21">
      <w:r w:rsidRPr="00037A21">
        <w:t xml:space="preserve">　　本优惠政策由县招商办负责解释，在此以前县政府出台的</w:t>
      </w:r>
      <w:proofErr w:type="gramStart"/>
      <w:r w:rsidRPr="00037A21">
        <w:t>各优惠</w:t>
      </w:r>
      <w:proofErr w:type="gramEnd"/>
      <w:r w:rsidRPr="00037A21">
        <w:t>条款与本规定不一致的，以本规定为准。</w:t>
      </w:r>
    </w:p>
    <w:p w:rsidR="00037A21" w:rsidRPr="00037A21" w:rsidRDefault="00037A21" w:rsidP="00037A21">
      <w:r w:rsidRPr="00037A21">
        <w:t xml:space="preserve">　　如国家、省、市出台新的相关政策，以新政策为准。</w:t>
      </w:r>
    </w:p>
    <w:p w:rsidR="00037A21" w:rsidRPr="00037A21" w:rsidRDefault="00037A21" w:rsidP="00037A21">
      <w:r w:rsidRPr="00037A21">
        <w:t xml:space="preserve">　　本优惠政策自公布之日起执行。</w:t>
      </w:r>
    </w:p>
    <w:p w:rsidR="00D73721" w:rsidRPr="00037A21" w:rsidRDefault="00D73721"/>
    <w:sectPr w:rsidR="00D73721" w:rsidRPr="00037A2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2B91"/>
    <w:rsid w:val="00037A21"/>
    <w:rsid w:val="007B275A"/>
    <w:rsid w:val="00832B91"/>
    <w:rsid w:val="00D737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B278ED-9218-48DA-B160-D43E85832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37A2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5327181">
      <w:bodyDiv w:val="1"/>
      <w:marLeft w:val="0"/>
      <w:marRight w:val="0"/>
      <w:marTop w:val="0"/>
      <w:marBottom w:val="0"/>
      <w:divBdr>
        <w:top w:val="none" w:sz="0" w:space="0" w:color="auto"/>
        <w:left w:val="none" w:sz="0" w:space="0" w:color="auto"/>
        <w:bottom w:val="none" w:sz="0" w:space="0" w:color="auto"/>
        <w:right w:val="none" w:sz="0" w:space="0" w:color="auto"/>
      </w:divBdr>
    </w:div>
    <w:div w:id="1559123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gsxzs.com/cate_child.php?pid=2&amp;cid=40" TargetMode="External"/><Relationship Id="rId13" Type="http://schemas.openxmlformats.org/officeDocument/2006/relationships/hyperlink" Target="http://www.zgsxzs.com/industry/1092.html" TargetMode="External"/><Relationship Id="rId3" Type="http://schemas.openxmlformats.org/officeDocument/2006/relationships/webSettings" Target="webSettings.xml"/><Relationship Id="rId7" Type="http://schemas.openxmlformats.org/officeDocument/2006/relationships/hyperlink" Target="http://www.zgsxzs.com/industry/1092.html" TargetMode="External"/><Relationship Id="rId12" Type="http://schemas.openxmlformats.org/officeDocument/2006/relationships/hyperlink" Target="http://www.zgsxzs.com/industry/1092.html"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zgsxzs.com/industry/1070.html" TargetMode="External"/><Relationship Id="rId11" Type="http://schemas.openxmlformats.org/officeDocument/2006/relationships/hyperlink" Target="http://www.zgsxzs.com/c/HangYeFenLei.php?typeid2=184" TargetMode="External"/><Relationship Id="rId5" Type="http://schemas.openxmlformats.org/officeDocument/2006/relationships/hyperlink" Target="http://www.zgsxzs.com/industry/1078.html" TargetMode="External"/><Relationship Id="rId15" Type="http://schemas.openxmlformats.org/officeDocument/2006/relationships/hyperlink" Target="http://zgsxzs.cn/industry/1074.html" TargetMode="External"/><Relationship Id="rId10" Type="http://schemas.openxmlformats.org/officeDocument/2006/relationships/hyperlink" Target="http://zgsxzs.cn/industry/1080.html" TargetMode="External"/><Relationship Id="rId4" Type="http://schemas.openxmlformats.org/officeDocument/2006/relationships/hyperlink" Target="http://www.zgsxzs.com/list-1212.html" TargetMode="External"/><Relationship Id="rId9" Type="http://schemas.openxmlformats.org/officeDocument/2006/relationships/hyperlink" Target="http://www.zgsxzs.com/" TargetMode="External"/><Relationship Id="rId14" Type="http://schemas.openxmlformats.org/officeDocument/2006/relationships/hyperlink" Target="http://zgsxzs.cn/industry/1074.htm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293</Words>
  <Characters>1676</Characters>
  <Application>Microsoft Office Word</Application>
  <DocSecurity>0</DocSecurity>
  <Lines>13</Lines>
  <Paragraphs>3</Paragraphs>
  <ScaleCrop>false</ScaleCrop>
  <Company/>
  <LinksUpToDate>false</LinksUpToDate>
  <CharactersWithSpaces>1966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Wen, Yidan (Student)</cp:lastModifiedBy>
  <cp:revision>5</cp:revision>
  <dcterms:created xsi:type="dcterms:W3CDTF">2018-05-15T02:59:00Z</dcterms:created>
  <dcterms:modified xsi:type="dcterms:W3CDTF">2018-10-17T05:59:00Z</dcterms:modified>
</cp:coreProperties>
</file>