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E1" w:rsidRPr="00615AE1" w:rsidRDefault="00615AE1" w:rsidP="00615AE1">
      <w:pPr>
        <w:widowControl/>
        <w:wordWrap w:val="0"/>
        <w:jc w:val="center"/>
        <w:outlineLvl w:val="0"/>
        <w:rPr>
          <w:rFonts w:ascii="微软雅黑" w:eastAsia="微软雅黑" w:hAnsi="微软雅黑" w:cs="宋体"/>
          <w:color w:val="134877"/>
          <w:kern w:val="36"/>
          <w:sz w:val="45"/>
          <w:szCs w:val="45"/>
        </w:rPr>
      </w:pPr>
      <w:r w:rsidRPr="00615AE1">
        <w:rPr>
          <w:rFonts w:ascii="微软雅黑" w:eastAsia="微软雅黑" w:hAnsi="微软雅黑" w:cs="宋体" w:hint="eastAsia"/>
          <w:color w:val="134877"/>
          <w:kern w:val="36"/>
          <w:sz w:val="45"/>
          <w:szCs w:val="45"/>
        </w:rPr>
        <w:t>黑龙江省科学技术厅 黑龙江省财政厅</w:t>
      </w:r>
      <w:r w:rsidRPr="00615AE1">
        <w:rPr>
          <w:rFonts w:ascii="微软雅黑" w:eastAsia="微软雅黑" w:hAnsi="微软雅黑" w:cs="宋体" w:hint="eastAsia"/>
          <w:color w:val="134877"/>
          <w:kern w:val="36"/>
          <w:sz w:val="45"/>
          <w:szCs w:val="45"/>
        </w:rPr>
        <w:br/>
        <w:t>关于印发</w:t>
      </w:r>
      <w:r w:rsidRPr="00615AE1">
        <w:rPr>
          <w:rFonts w:ascii="微软雅黑" w:eastAsia="微软雅黑" w:hAnsi="微软雅黑" w:cs="宋体" w:hint="eastAsia"/>
          <w:color w:val="134877"/>
          <w:kern w:val="36"/>
          <w:sz w:val="45"/>
          <w:szCs w:val="45"/>
        </w:rPr>
        <w:br/>
        <w:t>《黑龙江省科技型企业研发费用投入后补助实施细则》的通知</w:t>
      </w:r>
    </w:p>
    <w:p w:rsidR="00615AE1" w:rsidRPr="00615AE1" w:rsidRDefault="00615AE1" w:rsidP="00615AE1">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615AE1">
        <w:rPr>
          <w:rFonts w:ascii="微软雅黑" w:eastAsia="微软雅黑" w:hAnsi="微软雅黑" w:cs="宋体" w:hint="eastAsia"/>
          <w:color w:val="3E3E3E"/>
          <w:kern w:val="0"/>
          <w:sz w:val="18"/>
          <w:szCs w:val="18"/>
        </w:rPr>
        <w:t>发布时间：2018-07-03</w:t>
      </w:r>
    </w:p>
    <w:p w:rsidR="00615AE1" w:rsidRPr="00615AE1" w:rsidRDefault="00615AE1" w:rsidP="00615AE1">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615AE1">
        <w:rPr>
          <w:rFonts w:ascii="微软雅黑" w:eastAsia="微软雅黑" w:hAnsi="微软雅黑" w:cs="宋体" w:hint="eastAsia"/>
          <w:color w:val="3E3E3E"/>
          <w:kern w:val="0"/>
          <w:sz w:val="18"/>
          <w:szCs w:val="18"/>
        </w:rPr>
        <w:t>来源：黑科规发〔2018〕6号</w:t>
      </w:r>
    </w:p>
    <w:p w:rsidR="00615AE1" w:rsidRPr="00615AE1" w:rsidRDefault="00615AE1" w:rsidP="00615AE1">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615AE1">
        <w:rPr>
          <w:rFonts w:ascii="微软雅黑" w:eastAsia="微软雅黑" w:hAnsi="微软雅黑" w:cs="宋体" w:hint="eastAsia"/>
          <w:color w:val="3E3E3E"/>
          <w:kern w:val="0"/>
          <w:sz w:val="18"/>
          <w:szCs w:val="18"/>
        </w:rPr>
        <w:t>作者：</w:t>
      </w:r>
    </w:p>
    <w:p w:rsidR="00615AE1" w:rsidRPr="00615AE1" w:rsidRDefault="00615AE1" w:rsidP="00615AE1">
      <w:pPr>
        <w:widowControl/>
        <w:numPr>
          <w:ilvl w:val="0"/>
          <w:numId w:val="2"/>
        </w:numPr>
        <w:shd w:val="clear" w:color="auto" w:fill="F3F3F3"/>
        <w:wordWrap w:val="0"/>
        <w:spacing w:before="100" w:beforeAutospacing="1" w:after="100" w:afterAutospacing="1" w:line="525" w:lineRule="atLeast"/>
        <w:ind w:left="0"/>
        <w:jc w:val="center"/>
        <w:rPr>
          <w:rFonts w:ascii="微软雅黑" w:eastAsia="微软雅黑" w:hAnsi="微软雅黑" w:cs="宋体" w:hint="eastAsia"/>
          <w:color w:val="3E3E3E"/>
          <w:kern w:val="0"/>
          <w:sz w:val="18"/>
          <w:szCs w:val="18"/>
        </w:rPr>
      </w:pPr>
      <w:hyperlink r:id="rId5" w:history="1">
        <w:r w:rsidRPr="00615AE1">
          <w:rPr>
            <w:rFonts w:ascii="微软雅黑" w:eastAsia="微软雅黑" w:hAnsi="微软雅黑" w:cs="宋体" w:hint="eastAsia"/>
            <w:color w:val="333333"/>
            <w:kern w:val="0"/>
            <w:sz w:val="18"/>
            <w:szCs w:val="18"/>
          </w:rPr>
          <w:t>分享到：</w:t>
        </w:r>
      </w:hyperlink>
      <w:hyperlink r:id="rId6" w:tooltip="分享到QQ空间" w:history="1">
        <w:r w:rsidRPr="00615AE1">
          <w:rPr>
            <w:rFonts w:ascii="微软雅黑" w:eastAsia="微软雅黑" w:hAnsi="微软雅黑" w:cs="宋体" w:hint="eastAsia"/>
            <w:color w:val="666666"/>
            <w:kern w:val="0"/>
            <w:sz w:val="18"/>
            <w:szCs w:val="18"/>
          </w:rPr>
          <w:t>QQ空间</w:t>
        </w:r>
      </w:hyperlink>
      <w:hyperlink r:id="rId7" w:tooltip="分享到新浪微博" w:history="1">
        <w:r w:rsidRPr="00615AE1">
          <w:rPr>
            <w:rFonts w:ascii="微软雅黑" w:eastAsia="微软雅黑" w:hAnsi="微软雅黑" w:cs="宋体" w:hint="eastAsia"/>
            <w:color w:val="666666"/>
            <w:kern w:val="0"/>
            <w:sz w:val="18"/>
            <w:szCs w:val="18"/>
          </w:rPr>
          <w:t>新浪微博</w:t>
        </w:r>
      </w:hyperlink>
      <w:hyperlink r:id="rId8" w:tooltip="分享到腾讯微博" w:history="1">
        <w:r w:rsidRPr="00615AE1">
          <w:rPr>
            <w:rFonts w:ascii="微软雅黑" w:eastAsia="微软雅黑" w:hAnsi="微软雅黑" w:cs="宋体" w:hint="eastAsia"/>
            <w:color w:val="666666"/>
            <w:kern w:val="0"/>
            <w:sz w:val="18"/>
            <w:szCs w:val="18"/>
          </w:rPr>
          <w:t>腾讯微博</w:t>
        </w:r>
      </w:hyperlink>
      <w:hyperlink r:id="rId9" w:tooltip="分享到微信" w:history="1">
        <w:r w:rsidRPr="00615AE1">
          <w:rPr>
            <w:rFonts w:ascii="微软雅黑" w:eastAsia="微软雅黑" w:hAnsi="微软雅黑" w:cs="宋体" w:hint="eastAsia"/>
            <w:color w:val="666666"/>
            <w:kern w:val="0"/>
            <w:sz w:val="18"/>
            <w:szCs w:val="18"/>
          </w:rPr>
          <w:t>微信</w:t>
        </w:r>
      </w:hyperlink>
    </w:p>
    <w:p w:rsidR="00615AE1" w:rsidRPr="00615AE1" w:rsidRDefault="00615AE1" w:rsidP="00615AE1">
      <w:pPr>
        <w:widowControl/>
        <w:numPr>
          <w:ilvl w:val="0"/>
          <w:numId w:val="2"/>
        </w:numPr>
        <w:shd w:val="clear" w:color="auto" w:fill="F3F3F3"/>
        <w:spacing w:beforeAutospacing="1" w:after="100" w:afterAutospacing="1" w:line="525" w:lineRule="atLeast"/>
        <w:ind w:left="0"/>
        <w:jc w:val="center"/>
        <w:rPr>
          <w:rFonts w:ascii="微软雅黑" w:eastAsia="微软雅黑" w:hAnsi="微软雅黑" w:cs="宋体" w:hint="eastAsia"/>
          <w:color w:val="3E3E3E"/>
          <w:kern w:val="0"/>
          <w:sz w:val="18"/>
          <w:szCs w:val="18"/>
        </w:rPr>
      </w:pPr>
      <w:r w:rsidRPr="00615AE1">
        <w:rPr>
          <w:rFonts w:ascii="微软雅黑" w:eastAsia="微软雅黑" w:hAnsi="微软雅黑" w:cs="宋体" w:hint="eastAsia"/>
          <w:color w:val="3E3E3E"/>
          <w:kern w:val="0"/>
          <w:sz w:val="18"/>
          <w:szCs w:val="18"/>
        </w:rPr>
        <w:t>字号：</w:t>
      </w:r>
      <w:hyperlink r:id="rId10" w:history="1">
        <w:r w:rsidRPr="00615AE1">
          <w:rPr>
            <w:rFonts w:ascii="微软雅黑" w:eastAsia="微软雅黑" w:hAnsi="微软雅黑" w:cs="宋体" w:hint="eastAsia"/>
            <w:color w:val="063263"/>
            <w:kern w:val="0"/>
            <w:sz w:val="15"/>
            <w:szCs w:val="15"/>
            <w:bdr w:val="single" w:sz="6" w:space="0" w:color="F3F3F3" w:frame="1"/>
          </w:rPr>
          <w:t>T</w:t>
        </w:r>
      </w:hyperlink>
      <w:hyperlink r:id="rId11" w:history="1">
        <w:r w:rsidRPr="00615AE1">
          <w:rPr>
            <w:rFonts w:ascii="微软雅黑" w:eastAsia="微软雅黑" w:hAnsi="微软雅黑" w:cs="宋体" w:hint="eastAsia"/>
            <w:color w:val="063263"/>
            <w:kern w:val="0"/>
            <w:sz w:val="18"/>
            <w:szCs w:val="18"/>
            <w:bdr w:val="single" w:sz="6" w:space="0" w:color="F3F3F3" w:frame="1"/>
          </w:rPr>
          <w:t>T</w:t>
        </w:r>
      </w:hyperlink>
      <w:hyperlink r:id="rId12" w:history="1">
        <w:r w:rsidRPr="00615AE1">
          <w:rPr>
            <w:rFonts w:ascii="微软雅黑" w:eastAsia="微软雅黑" w:hAnsi="微软雅黑" w:cs="宋体"/>
            <w:noProof/>
            <w:color w:val="666666"/>
            <w:kern w:val="0"/>
            <w:sz w:val="18"/>
            <w:szCs w:val="18"/>
          </w:rPr>
          <w:drawing>
            <wp:inline distT="0" distB="0" distL="0" distR="0">
              <wp:extent cx="228600" cy="200025"/>
              <wp:effectExtent l="0" t="0" r="0" b="9525"/>
              <wp:docPr id="1" name="图片 1" descr="http://www.hljkjt.gov.cn/templets/blue/images/ico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jkjt.gov.cn/templets/blue/images/ico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615AE1">
          <w:rPr>
            <w:rFonts w:ascii="微软雅黑" w:eastAsia="微软雅黑" w:hAnsi="微软雅黑" w:cs="宋体" w:hint="eastAsia"/>
            <w:color w:val="666666"/>
            <w:kern w:val="0"/>
            <w:sz w:val="18"/>
            <w:szCs w:val="18"/>
          </w:rPr>
          <w:t>打印</w:t>
        </w:r>
      </w:hyperlink>
    </w:p>
    <w:p w:rsidR="00615AE1" w:rsidRPr="00615AE1" w:rsidRDefault="00615AE1" w:rsidP="00615AE1">
      <w:pPr>
        <w:widowControl/>
        <w:wordWrap w:val="0"/>
        <w:spacing w:after="240" w:line="432" w:lineRule="atLeast"/>
        <w:jc w:val="left"/>
        <w:rPr>
          <w:rFonts w:ascii="微软雅黑" w:eastAsia="微软雅黑" w:hAnsi="微软雅黑" w:cs="宋体" w:hint="eastAsia"/>
          <w:color w:val="3E3E3E"/>
          <w:kern w:val="0"/>
          <w:sz w:val="24"/>
          <w:szCs w:val="24"/>
        </w:rPr>
      </w:pPr>
      <w:r w:rsidRPr="00615AE1">
        <w:rPr>
          <w:rFonts w:ascii="微软雅黑" w:eastAsia="微软雅黑" w:hAnsi="微软雅黑" w:cs="宋体" w:hint="eastAsia"/>
          <w:color w:val="3E3E3E"/>
          <w:kern w:val="0"/>
          <w:sz w:val="24"/>
          <w:szCs w:val="24"/>
        </w:rPr>
        <w:t>各市（地）科技局、财政局：</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现将《黑龙江省科技型企业研发费用投入后补助实施细则》印发给你们，请遵照执行。</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黑龙江省科学技术厅</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黑龙江省财政厅</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2018年7月3日</w:t>
      </w:r>
    </w:p>
    <w:p w:rsidR="00615AE1" w:rsidRPr="00615AE1" w:rsidRDefault="00615AE1" w:rsidP="00615AE1">
      <w:pPr>
        <w:widowControl/>
        <w:wordWrap w:val="0"/>
        <w:spacing w:line="432" w:lineRule="atLeast"/>
        <w:jc w:val="center"/>
        <w:rPr>
          <w:rFonts w:ascii="微软雅黑" w:eastAsia="微软雅黑" w:hAnsi="微软雅黑" w:cs="宋体" w:hint="eastAsia"/>
          <w:color w:val="3E3E3E"/>
          <w:kern w:val="0"/>
          <w:sz w:val="24"/>
          <w:szCs w:val="24"/>
        </w:rPr>
      </w:pPr>
      <w:r w:rsidRPr="00615AE1">
        <w:rPr>
          <w:rFonts w:ascii="微软雅黑" w:eastAsia="微软雅黑" w:hAnsi="微软雅黑" w:cs="宋体" w:hint="eastAsia"/>
          <w:b/>
          <w:bCs/>
          <w:color w:val="3E3E3E"/>
          <w:kern w:val="0"/>
          <w:sz w:val="24"/>
          <w:szCs w:val="24"/>
        </w:rPr>
        <w:t>黑龙江省科技型企业研发费用投入后补助实施细则</w:t>
      </w:r>
    </w:p>
    <w:p w:rsidR="00615AE1" w:rsidRPr="00615AE1" w:rsidRDefault="00615AE1" w:rsidP="00615AE1">
      <w:pPr>
        <w:widowControl/>
        <w:wordWrap w:val="0"/>
        <w:spacing w:line="432" w:lineRule="atLeast"/>
        <w:jc w:val="left"/>
        <w:rPr>
          <w:rFonts w:ascii="微软雅黑" w:eastAsia="微软雅黑" w:hAnsi="微软雅黑" w:cs="宋体" w:hint="eastAsia"/>
          <w:color w:val="3E3E3E"/>
          <w:kern w:val="0"/>
          <w:sz w:val="24"/>
          <w:szCs w:val="24"/>
        </w:rPr>
      </w:pPr>
      <w:r w:rsidRPr="00615AE1">
        <w:rPr>
          <w:rFonts w:ascii="微软雅黑" w:eastAsia="微软雅黑" w:hAnsi="微软雅黑" w:cs="宋体" w:hint="eastAsia"/>
          <w:color w:val="3E3E3E"/>
          <w:kern w:val="0"/>
          <w:sz w:val="24"/>
          <w:szCs w:val="24"/>
        </w:rPr>
        <w:lastRenderedPageBreak/>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为贯彻落实《中共黑龙江省委 黑龙江省人民政府关于大力促进高新技术成果产业化的意见》（黑发〔2016〕23号），鼓励我省科技型企业（以下简称企业）持续加大研发（R&amp;D）费用投入，促进企业技术创新能力快速提升，推动企业成为技术创新、研发投入、成果转化的主体，特制定本细则。</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一、支持范围及支持条件</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对实现成果产业化、产生经济效益较好的我省企业，给予企业研发费用投入后补助支持，重点支持我省高新技术企业和进入“全国科技型中小企业信息库”的企业。</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（一）必须是在黑龙江省行政区域内设立、登记、注册，具有独立法人资格的企业，无不良信用记录。</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（二）按照《高新技术企业认定管理办法》（国科发火〔2016〕32号）规定，获得高新技术企业资格的我省企业，且高新技术企业资格证书尚在有效期内。</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（三）按照《科技型中小企业评价办法》（国科发政〔2017〕115号）规定，纳入“全国科技型中小企业信息库”,入库登记编号在有效期内且未被省级科技管理部门撤销资格的我省企业。</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支持的企业需符合条件（一），并符合条件（二）或条件（三）其中一项。</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二、核算依据及支持方式</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采取后补助方式对科技型企业研发费用投入进行支持。</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（一）企业研发费用是指企业研发活动中发生的相关费用，具体按照《财</w:t>
      </w:r>
      <w:r w:rsidRPr="00615AE1">
        <w:rPr>
          <w:rFonts w:ascii="微软雅黑" w:eastAsia="微软雅黑" w:hAnsi="微软雅黑" w:cs="宋体" w:hint="eastAsia"/>
          <w:color w:val="3E3E3E"/>
          <w:kern w:val="0"/>
          <w:sz w:val="24"/>
          <w:szCs w:val="24"/>
        </w:rPr>
        <w:lastRenderedPageBreak/>
        <w:t>政部 国家税务总局 科技部关于完善研究开发费用税前加计扣除政策的通知》（财税〔2015〕119号）有关规定进行归集。</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（二）研发费用投入额度按照开展研发费用税前加计扣除备案工作时，税务部门核定企业年度纳税可享受加计扣除的研发经费支出数额为准。</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（三）企业上一年度研发费用投入额在200万元以上的（含200万元），按照研发费用投入的10%、最高不超过300万元给予研发费用投入后补助。</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四）企业上一年度研发费用投入额在50万元以上（含50万元）、200万元以下（不含200万元），但满足研发费用投入总额占同期销售收入比重高于5%或近三年销售收入增长率不低于25%条件的，按照20万给予研发费用投入后补助。</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（五）后补助资金由省、市（地）联合出资，各占50%。</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三、工作程序及资金拨付</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（一）省科技厅、财政厅联合向市（地）发布拟支持企业名单及经税务部门核定的企业研发经费支出数额清单。</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（二）各市（地）科技部门会同财政部门对清单进行核实和确认，联合报送省科技厅、财政厅，对存有疑义、不予支持企业需附说明材料。</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（三）省科技厅会同省财政厅，对市（地）报送的清单再次进行核定，提出拟支持企业名单和资金支持意见。</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（四）拟支持企业名单由省科技厅在门户网站公示5个工作日。公示无异议后，省科技厅会同省财政厅向省政府呈报资金安排意见，待省政府批复后，省科技厅下达支持计划，省财政厅按程序拨付省级补助资金。</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四、监督与管理</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（一）后补助资金由企业统筹安排主要用于企业研究开发活动支出，实行专账管理、单独核算。</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对以弄虚作假手段获取财政扶持资金的企业，省、市（地）科技和财政部门将收回补助资金，并将该企业记入省科技诚信记录“黑名单”，涉及违法行为的，依法追究法律责任。任何单位和个人不得以任何理由截留、挤占或挪用后补助资金。</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五、附则</w:t>
      </w:r>
      <w:r w:rsidRPr="00615AE1">
        <w:rPr>
          <w:rFonts w:ascii="微软雅黑" w:eastAsia="微软雅黑" w:hAnsi="微软雅黑" w:cs="宋体" w:hint="eastAsia"/>
          <w:color w:val="3E3E3E"/>
          <w:kern w:val="0"/>
          <w:sz w:val="24"/>
          <w:szCs w:val="24"/>
        </w:rPr>
        <w:br/>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（一）本细则由省科技厅、财政厅负责解释。</w:t>
      </w:r>
      <w:r w:rsidRPr="00615AE1">
        <w:rPr>
          <w:rFonts w:ascii="微软雅黑" w:eastAsia="微软雅黑" w:hAnsi="微软雅黑" w:cs="宋体" w:hint="eastAsia"/>
          <w:color w:val="3E3E3E"/>
          <w:kern w:val="0"/>
          <w:sz w:val="24"/>
          <w:szCs w:val="24"/>
        </w:rPr>
        <w:br/>
      </w:r>
    </w:p>
    <w:p w:rsidR="00615AE1" w:rsidRPr="00615AE1" w:rsidRDefault="00615AE1" w:rsidP="00615AE1">
      <w:pPr>
        <w:widowControl/>
        <w:wordWrap w:val="0"/>
        <w:spacing w:line="432" w:lineRule="atLeast"/>
        <w:jc w:val="left"/>
        <w:rPr>
          <w:rFonts w:ascii="微软雅黑" w:eastAsia="微软雅黑" w:hAnsi="微软雅黑" w:cs="宋体" w:hint="eastAsia"/>
          <w:color w:val="3E3E3E"/>
          <w:kern w:val="0"/>
          <w:sz w:val="24"/>
          <w:szCs w:val="24"/>
        </w:rPr>
      </w:pP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 </w:t>
      </w:r>
      <w:r w:rsidRPr="00615AE1">
        <w:rPr>
          <w:rFonts w:ascii="微软雅黑" w:eastAsia="微软雅黑" w:hAnsi="微软雅黑" w:cs="宋体" w:hint="eastAsia"/>
          <w:color w:val="3E3E3E"/>
          <w:kern w:val="0"/>
          <w:sz w:val="24"/>
          <w:szCs w:val="24"/>
        </w:rPr>
        <w:t>（二）本细则自发布之日起实施。</w:t>
      </w:r>
    </w:p>
    <w:p w:rsidR="00F35CC2" w:rsidRDefault="00F35CC2">
      <w:bookmarkStart w:id="0" w:name="_GoBack"/>
      <w:bookmarkEnd w:id="0"/>
    </w:p>
    <w:sectPr w:rsidR="00F35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26D9D"/>
    <w:multiLevelType w:val="multilevel"/>
    <w:tmpl w:val="E03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62DE5"/>
    <w:multiLevelType w:val="multilevel"/>
    <w:tmpl w:val="C732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A4"/>
    <w:rsid w:val="00615AE1"/>
    <w:rsid w:val="006E25A4"/>
    <w:rsid w:val="00F3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01FB7-6D0E-49B7-9C4A-0BEA8F95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15A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5AE1"/>
    <w:rPr>
      <w:rFonts w:ascii="宋体" w:eastAsia="宋体" w:hAnsi="宋体" w:cs="宋体"/>
      <w:b/>
      <w:bCs/>
      <w:kern w:val="36"/>
      <w:sz w:val="48"/>
      <w:szCs w:val="48"/>
    </w:rPr>
  </w:style>
  <w:style w:type="character" w:styleId="a3">
    <w:name w:val="Hyperlink"/>
    <w:basedOn w:val="a0"/>
    <w:uiPriority w:val="99"/>
    <w:semiHidden/>
    <w:unhideWhenUsed/>
    <w:rsid w:val="00615AE1"/>
    <w:rPr>
      <w:color w:val="0000FF"/>
      <w:u w:val="single"/>
    </w:rPr>
  </w:style>
  <w:style w:type="character" w:styleId="a4">
    <w:name w:val="Strong"/>
    <w:basedOn w:val="a0"/>
    <w:uiPriority w:val="22"/>
    <w:qFormat/>
    <w:rsid w:val="00615AE1"/>
    <w:rPr>
      <w:b/>
      <w:bCs/>
    </w:rPr>
  </w:style>
  <w:style w:type="paragraph" w:styleId="a5">
    <w:name w:val="Normal (Web)"/>
    <w:basedOn w:val="a"/>
    <w:uiPriority w:val="99"/>
    <w:semiHidden/>
    <w:unhideWhenUsed/>
    <w:rsid w:val="00615A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784278">
      <w:bodyDiv w:val="1"/>
      <w:marLeft w:val="0"/>
      <w:marRight w:val="0"/>
      <w:marTop w:val="0"/>
      <w:marBottom w:val="0"/>
      <w:divBdr>
        <w:top w:val="none" w:sz="0" w:space="0" w:color="auto"/>
        <w:left w:val="none" w:sz="0" w:space="0" w:color="auto"/>
        <w:bottom w:val="none" w:sz="0" w:space="0" w:color="auto"/>
        <w:right w:val="none" w:sz="0" w:space="0" w:color="auto"/>
      </w:divBdr>
      <w:divsChild>
        <w:div w:id="498692830">
          <w:marLeft w:val="0"/>
          <w:marRight w:val="0"/>
          <w:marTop w:val="0"/>
          <w:marBottom w:val="45"/>
          <w:divBdr>
            <w:top w:val="none" w:sz="0" w:space="0" w:color="auto"/>
            <w:left w:val="none" w:sz="0" w:space="0" w:color="auto"/>
            <w:bottom w:val="dotted" w:sz="6" w:space="0" w:color="CCCCCC"/>
            <w:right w:val="none" w:sz="0" w:space="0" w:color="auto"/>
          </w:divBdr>
        </w:div>
        <w:div w:id="118497418">
          <w:marLeft w:val="0"/>
          <w:marRight w:val="0"/>
          <w:marTop w:val="0"/>
          <w:marBottom w:val="0"/>
          <w:divBdr>
            <w:top w:val="none" w:sz="0" w:space="0" w:color="auto"/>
            <w:left w:val="none" w:sz="0" w:space="0" w:color="auto"/>
            <w:bottom w:val="none" w:sz="0" w:space="0" w:color="auto"/>
            <w:right w:val="none" w:sz="0" w:space="0" w:color="auto"/>
          </w:divBdr>
        </w:div>
        <w:div w:id="175801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jkjt.gov.cn/html/ZWGK/BMGZ/show-26851.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ljkjt.gov.cn/html/ZWGK/BMGZ/show-26851.html" TargetMode="External"/><Relationship Id="rId12" Type="http://schemas.openxmlformats.org/officeDocument/2006/relationships/hyperlink" Target="javascript:print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ljkjt.gov.cn/html/ZWGK/BMGZ/show-26851.html" TargetMode="External"/><Relationship Id="rId11" Type="http://schemas.openxmlformats.org/officeDocument/2006/relationships/hyperlink" Target="javascript:ts('acontent',1)" TargetMode="External"/><Relationship Id="rId5" Type="http://schemas.openxmlformats.org/officeDocument/2006/relationships/hyperlink" Target="http://www.hljkjt.gov.cn/html/ZWGK/BMGZ/show-26851.html" TargetMode="External"/><Relationship Id="rId15" Type="http://schemas.openxmlformats.org/officeDocument/2006/relationships/theme" Target="theme/theme1.xml"/><Relationship Id="rId10" Type="http://schemas.openxmlformats.org/officeDocument/2006/relationships/hyperlink" Target="javascript:ts('acontent',-1)" TargetMode="External"/><Relationship Id="rId4" Type="http://schemas.openxmlformats.org/officeDocument/2006/relationships/webSettings" Target="webSettings.xml"/><Relationship Id="rId9" Type="http://schemas.openxmlformats.org/officeDocument/2006/relationships/hyperlink" Target="http://www.hljkjt.gov.cn/html/ZWGK/BMGZ/show-26851.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2018-12-17T03:18:00Z</dcterms:created>
  <dcterms:modified xsi:type="dcterms:W3CDTF">2018-12-17T03:19:00Z</dcterms:modified>
</cp:coreProperties>
</file>