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9A9E0" w14:textId="77777777" w:rsidR="00224B10" w:rsidRPr="00224B10" w:rsidRDefault="00224B10" w:rsidP="00224B10">
      <w:pPr>
        <w:widowControl/>
        <w:shd w:val="clear" w:color="auto" w:fill="FFFFFF"/>
        <w:jc w:val="center"/>
        <w:rPr>
          <w:rFonts w:ascii="微软雅黑" w:eastAsia="微软雅黑" w:hAnsi="微软雅黑" w:cs="Times New Roman"/>
          <w:color w:val="2172D1"/>
          <w:kern w:val="0"/>
          <w:sz w:val="36"/>
          <w:szCs w:val="36"/>
        </w:rPr>
      </w:pPr>
      <w:r w:rsidRPr="00224B10">
        <w:rPr>
          <w:rFonts w:ascii="微软雅黑" w:eastAsia="微软雅黑" w:hAnsi="微软雅黑" w:cs="Times New Roman" w:hint="eastAsia"/>
          <w:color w:val="2172D1"/>
          <w:kern w:val="0"/>
          <w:sz w:val="36"/>
          <w:szCs w:val="36"/>
        </w:rPr>
        <w:t>东山县人民政府转发漳州市人民政府</w:t>
      </w:r>
      <w:bookmarkStart w:id="0" w:name="_GoBack"/>
      <w:r w:rsidRPr="00224B10">
        <w:rPr>
          <w:rFonts w:ascii="微软雅黑" w:eastAsia="微软雅黑" w:hAnsi="微软雅黑" w:cs="Times New Roman" w:hint="eastAsia"/>
          <w:color w:val="2172D1"/>
          <w:kern w:val="0"/>
          <w:sz w:val="36"/>
          <w:szCs w:val="36"/>
        </w:rPr>
        <w:t>关于推动电子商务助力精准扶贫六条措施意见的通知</w:t>
      </w:r>
      <w:bookmarkEnd w:id="0"/>
    </w:p>
    <w:p w14:paraId="32A6BB4F" w14:textId="77777777" w:rsidR="00224B10" w:rsidRPr="00224B10" w:rsidRDefault="00224B10" w:rsidP="00224B10">
      <w:pPr>
        <w:widowControl/>
        <w:shd w:val="clear" w:color="auto" w:fill="FFFFFF"/>
        <w:jc w:val="center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224B10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东山政府网 日期：2018-03-21 17:01  来源：东山县人民政府   【字体：大 中 小】</w:t>
      </w:r>
    </w:p>
    <w:p w14:paraId="416CA3BC" w14:textId="77777777" w:rsidR="00224B10" w:rsidRPr="00224B10" w:rsidRDefault="00224B10" w:rsidP="00224B10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224B10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 </w:t>
      </w:r>
    </w:p>
    <w:p w14:paraId="7FD23B8F" w14:textId="77777777" w:rsidR="00224B10" w:rsidRPr="00224B10" w:rsidRDefault="00224B10" w:rsidP="00224B10">
      <w:pPr>
        <w:widowControl/>
        <w:shd w:val="clear" w:color="auto" w:fill="FFFFFF"/>
        <w:spacing w:line="500" w:lineRule="atLeast"/>
        <w:jc w:val="left"/>
        <w:rPr>
          <w:rFonts w:ascii="Times New Roman" w:eastAsia="微软雅黑" w:hAnsi="Times New Roman" w:cs="Times New Roman" w:hint="eastAsia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 </w:t>
      </w:r>
    </w:p>
    <w:p w14:paraId="3F43DC1A" w14:textId="77777777" w:rsidR="00224B10" w:rsidRPr="00224B10" w:rsidRDefault="00224B10" w:rsidP="00224B10">
      <w:pPr>
        <w:widowControl/>
        <w:shd w:val="clear" w:color="auto" w:fill="FFFFFF"/>
        <w:spacing w:line="500" w:lineRule="atLeast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 </w:t>
      </w:r>
    </w:p>
    <w:p w14:paraId="295FB4BA" w14:textId="77777777" w:rsidR="00224B10" w:rsidRPr="00224B10" w:rsidRDefault="00224B10" w:rsidP="00224B10">
      <w:pPr>
        <w:widowControl/>
        <w:shd w:val="clear" w:color="auto" w:fill="FFFFFF"/>
        <w:spacing w:line="500" w:lineRule="atLeast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 </w:t>
      </w:r>
    </w:p>
    <w:p w14:paraId="57A510E5" w14:textId="77777777" w:rsidR="00224B10" w:rsidRPr="00224B10" w:rsidRDefault="00224B10" w:rsidP="00224B10">
      <w:pPr>
        <w:widowControl/>
        <w:shd w:val="clear" w:color="auto" w:fill="FFFFFF"/>
        <w:spacing w:line="500" w:lineRule="atLeast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 </w:t>
      </w:r>
    </w:p>
    <w:p w14:paraId="72860C69" w14:textId="77777777" w:rsidR="00224B10" w:rsidRPr="00224B10" w:rsidRDefault="00224B10" w:rsidP="00224B10">
      <w:pPr>
        <w:widowControl/>
        <w:shd w:val="clear" w:color="auto" w:fill="FFFFFF"/>
        <w:spacing w:line="500" w:lineRule="atLeast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 </w:t>
      </w:r>
    </w:p>
    <w:p w14:paraId="1B971594" w14:textId="77777777" w:rsidR="00224B10" w:rsidRPr="00224B10" w:rsidRDefault="00224B10" w:rsidP="00224B10">
      <w:pPr>
        <w:widowControl/>
        <w:shd w:val="clear" w:color="auto" w:fill="FFFFFF"/>
        <w:spacing w:line="500" w:lineRule="atLeast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 </w:t>
      </w:r>
    </w:p>
    <w:p w14:paraId="0E2384F1" w14:textId="77777777" w:rsidR="00224B10" w:rsidRPr="00224B10" w:rsidRDefault="00224B10" w:rsidP="00224B10">
      <w:pPr>
        <w:widowControl/>
        <w:shd w:val="clear" w:color="auto" w:fill="FFFFFF"/>
        <w:spacing w:line="500" w:lineRule="atLeast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 </w:t>
      </w:r>
    </w:p>
    <w:p w14:paraId="03AFD18B" w14:textId="77777777" w:rsidR="00224B10" w:rsidRPr="00224B10" w:rsidRDefault="00224B10" w:rsidP="00224B10">
      <w:pPr>
        <w:widowControl/>
        <w:shd w:val="clear" w:color="auto" w:fill="FFFFFF"/>
        <w:spacing w:line="500" w:lineRule="atLeast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 </w:t>
      </w:r>
    </w:p>
    <w:p w14:paraId="0B06799F" w14:textId="77777777" w:rsidR="00224B10" w:rsidRPr="00224B10" w:rsidRDefault="00224B10" w:rsidP="00224B10">
      <w:pPr>
        <w:widowControl/>
        <w:shd w:val="clear" w:color="auto" w:fill="FFFFFF"/>
        <w:spacing w:line="560" w:lineRule="atLeast"/>
        <w:jc w:val="center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东政综〔2018〕30号</w:t>
      </w:r>
    </w:p>
    <w:p w14:paraId="12747E1D" w14:textId="77777777" w:rsidR="00224B10" w:rsidRPr="00224B10" w:rsidRDefault="00224B10" w:rsidP="00224B10">
      <w:pPr>
        <w:widowControl/>
        <w:shd w:val="clear" w:color="auto" w:fill="FFFFFF"/>
        <w:spacing w:line="560" w:lineRule="atLeast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 </w:t>
      </w:r>
    </w:p>
    <w:p w14:paraId="1A16DE9A" w14:textId="77777777" w:rsidR="00224B10" w:rsidRPr="00224B10" w:rsidRDefault="00224B10" w:rsidP="00224B10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Times New Roman"/>
          <w:color w:val="000000"/>
          <w:kern w:val="0"/>
          <w:sz w:val="21"/>
          <w:szCs w:val="21"/>
        </w:rPr>
      </w:pPr>
      <w:r w:rsidRPr="00224B10">
        <w:rPr>
          <w:rFonts w:ascii="仿宋_GB2312" w:eastAsia="仿宋_GB2312" w:hAnsi="微软雅黑" w:cs="Times New Roman" w:hint="eastAsia"/>
          <w:color w:val="000000"/>
          <w:kern w:val="0"/>
          <w:sz w:val="21"/>
          <w:szCs w:val="21"/>
          <w:bdr w:val="none" w:sz="0" w:space="0" w:color="auto" w:frame="1"/>
        </w:rPr>
        <w:t> </w:t>
      </w:r>
    </w:p>
    <w:p w14:paraId="7A667908" w14:textId="77777777" w:rsidR="00224B10" w:rsidRPr="00224B10" w:rsidRDefault="00224B10" w:rsidP="00224B10">
      <w:pPr>
        <w:widowControl/>
        <w:shd w:val="clear" w:color="auto" w:fill="FFFFFF"/>
        <w:spacing w:line="700" w:lineRule="atLeast"/>
        <w:jc w:val="center"/>
        <w:rPr>
          <w:rFonts w:ascii="Times New Roman" w:eastAsia="微软雅黑" w:hAnsi="Times New Roman" w:cs="Times New Roman" w:hint="eastAsia"/>
          <w:color w:val="000000"/>
          <w:kern w:val="0"/>
        </w:rPr>
      </w:pPr>
      <w:r w:rsidRPr="00224B10">
        <w:rPr>
          <w:rFonts w:ascii="SimSun" w:eastAsia="SimSun" w:hAnsi="SimSun" w:cs="SimSun"/>
          <w:color w:val="000000"/>
          <w:kern w:val="0"/>
          <w:sz w:val="44"/>
          <w:szCs w:val="44"/>
          <w:bdr w:val="none" w:sz="0" w:space="0" w:color="auto" w:frame="1"/>
        </w:rPr>
        <w:t>东山县人民政府转发</w:t>
      </w:r>
    </w:p>
    <w:p w14:paraId="483E25DC" w14:textId="77777777" w:rsidR="00224B10" w:rsidRPr="00224B10" w:rsidRDefault="00224B10" w:rsidP="00224B10">
      <w:pPr>
        <w:widowControl/>
        <w:shd w:val="clear" w:color="auto" w:fill="FFFFFF"/>
        <w:spacing w:line="700" w:lineRule="atLeast"/>
        <w:jc w:val="center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MS Mincho" w:eastAsia="MS Mincho" w:hAnsi="MS Mincho" w:cs="MS Mincho"/>
          <w:color w:val="000000"/>
          <w:kern w:val="0"/>
          <w:sz w:val="44"/>
          <w:szCs w:val="44"/>
          <w:bdr w:val="none" w:sz="0" w:space="0" w:color="auto" w:frame="1"/>
        </w:rPr>
        <w:t>漳州市人民政府关于推</w:t>
      </w:r>
      <w:r w:rsidRPr="00224B10">
        <w:rPr>
          <w:rFonts w:ascii="SimSun" w:eastAsia="SimSun" w:hAnsi="SimSun" w:cs="SimSun"/>
          <w:color w:val="000000"/>
          <w:kern w:val="0"/>
          <w:sz w:val="44"/>
          <w:szCs w:val="44"/>
          <w:bdr w:val="none" w:sz="0" w:space="0" w:color="auto" w:frame="1"/>
        </w:rPr>
        <w:t>动</w:t>
      </w:r>
    </w:p>
    <w:p w14:paraId="133F4FCD" w14:textId="77777777" w:rsidR="00224B10" w:rsidRPr="00224B10" w:rsidRDefault="00224B10" w:rsidP="00224B10">
      <w:pPr>
        <w:widowControl/>
        <w:shd w:val="clear" w:color="auto" w:fill="FFFFFF"/>
        <w:spacing w:line="700" w:lineRule="atLeast"/>
        <w:jc w:val="center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SimSun" w:eastAsia="SimSun" w:hAnsi="SimSun" w:cs="SimSun"/>
          <w:color w:val="000000"/>
          <w:kern w:val="0"/>
          <w:sz w:val="44"/>
          <w:szCs w:val="44"/>
          <w:bdr w:val="none" w:sz="0" w:space="0" w:color="auto" w:frame="1"/>
        </w:rPr>
        <w:t>电子商务助力精准扶贫六条措施意见的通知</w:t>
      </w:r>
    </w:p>
    <w:p w14:paraId="7EE52E01" w14:textId="77777777" w:rsidR="00224B10" w:rsidRPr="00224B10" w:rsidRDefault="00224B10" w:rsidP="00224B10">
      <w:pPr>
        <w:widowControl/>
        <w:shd w:val="clear" w:color="auto" w:fill="FFFFFF"/>
        <w:spacing w:line="560" w:lineRule="atLeast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 </w:t>
      </w:r>
    </w:p>
    <w:p w14:paraId="3922E7F5" w14:textId="77777777" w:rsidR="00224B10" w:rsidRPr="00224B10" w:rsidRDefault="00224B10" w:rsidP="00224B10">
      <w:pPr>
        <w:widowControl/>
        <w:shd w:val="clear" w:color="auto" w:fill="FFFFFF"/>
        <w:spacing w:line="560" w:lineRule="atLeast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经济技术开发区、旅游经济开发区管委会，各镇人民政府，县直各部门：</w:t>
      </w:r>
    </w:p>
    <w:p w14:paraId="0B2964C5" w14:textId="77777777" w:rsidR="00224B10" w:rsidRPr="00224B10" w:rsidRDefault="00224B10" w:rsidP="00224B10">
      <w:pPr>
        <w:widowControl/>
        <w:shd w:val="clear" w:color="auto" w:fill="FFFFFF"/>
        <w:spacing w:line="560" w:lineRule="atLeast"/>
        <w:ind w:firstLine="632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为助力脱贫攻坚战，发挥农村电子商务在助力精准扶贫中的积极作用，带动贫困村、贫困户增收创收。经县政府同意，现将《漳州市人民政府关于推</w:t>
      </w: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lastRenderedPageBreak/>
        <w:t>动电子商务助力精准扶贫六条措施的意见》（漳政综〔2018〕38号）转发给你们，请结合我县实际，认真抓好贯彻落实。</w:t>
      </w:r>
    </w:p>
    <w:p w14:paraId="4E0B86F9" w14:textId="77777777" w:rsidR="00224B10" w:rsidRPr="00224B10" w:rsidRDefault="00224B10" w:rsidP="00224B10">
      <w:pPr>
        <w:widowControl/>
        <w:shd w:val="clear" w:color="auto" w:fill="FFFFFF"/>
        <w:spacing w:line="560" w:lineRule="atLeast"/>
        <w:ind w:firstLine="632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一、加强组织领导。各有关部门要切实提高思想认识，把农村电子商务助力精准扶贫作为脱贫攻坚战的重点工作，结合本部门的实际情况，研究制定具体工作措施、推进机制。同时，要加强组织领导，整合资源，统筹协调工作中存在的重难点问题，确保电子商务助力精准扶贫工作顺利推进。</w:t>
      </w:r>
    </w:p>
    <w:p w14:paraId="2B45DB25" w14:textId="77777777" w:rsidR="00224B10" w:rsidRPr="00224B10" w:rsidRDefault="00224B10" w:rsidP="00224B10">
      <w:pPr>
        <w:widowControl/>
        <w:shd w:val="clear" w:color="auto" w:fill="FFFFFF"/>
        <w:spacing w:line="560" w:lineRule="atLeast"/>
        <w:ind w:firstLine="632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二、加强工作衔接。各部门要抓紧做好措施中相关的工作衔接，用好用足上级各项支持政策，带动贫困地区、贫困户增收创收。</w:t>
      </w:r>
    </w:p>
    <w:p w14:paraId="31F4E85E" w14:textId="77777777" w:rsidR="00224B10" w:rsidRPr="00224B10" w:rsidRDefault="00224B10" w:rsidP="00224B10">
      <w:pPr>
        <w:widowControl/>
        <w:shd w:val="clear" w:color="auto" w:fill="FFFFFF"/>
        <w:spacing w:line="560" w:lineRule="atLeast"/>
        <w:ind w:firstLine="632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三、加强宣传引导。各部门要进一步加大宣传力度，充分利用广播电视、平面媒体及互联网等新兴媒体，积极宣传农村电子商务助力精准扶贫的先进典型，提升社会认可度。</w:t>
      </w:r>
    </w:p>
    <w:p w14:paraId="1B833465" w14:textId="77777777" w:rsidR="00224B10" w:rsidRPr="00224B10" w:rsidRDefault="00224B10" w:rsidP="00224B10">
      <w:pPr>
        <w:widowControl/>
        <w:shd w:val="clear" w:color="auto" w:fill="FFFFFF"/>
        <w:spacing w:line="560" w:lineRule="atLeast"/>
        <w:ind w:firstLine="632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 </w:t>
      </w:r>
    </w:p>
    <w:p w14:paraId="137DBCCB" w14:textId="77777777" w:rsidR="00224B10" w:rsidRPr="00224B10" w:rsidRDefault="00224B10" w:rsidP="00224B10">
      <w:pPr>
        <w:widowControl/>
        <w:shd w:val="clear" w:color="auto" w:fill="FFFFFF"/>
        <w:spacing w:line="460" w:lineRule="atLeast"/>
        <w:ind w:firstLine="632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 </w:t>
      </w:r>
    </w:p>
    <w:p w14:paraId="59C070C4" w14:textId="77777777" w:rsidR="00224B10" w:rsidRPr="00224B10" w:rsidRDefault="00224B10" w:rsidP="00224B10">
      <w:pPr>
        <w:widowControl/>
        <w:shd w:val="clear" w:color="auto" w:fill="FFFFFF"/>
        <w:spacing w:line="460" w:lineRule="atLeast"/>
        <w:ind w:firstLine="632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 </w:t>
      </w:r>
    </w:p>
    <w:p w14:paraId="46B2F1CF" w14:textId="77777777" w:rsidR="00224B10" w:rsidRPr="00224B10" w:rsidRDefault="00224B10" w:rsidP="00224B10">
      <w:pPr>
        <w:widowControl/>
        <w:shd w:val="clear" w:color="auto" w:fill="FFFFFF"/>
        <w:spacing w:line="460" w:lineRule="atLeast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                                </w:t>
      </w: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东山县人民政府</w:t>
      </w:r>
    </w:p>
    <w:p w14:paraId="59F36D89" w14:textId="77777777" w:rsidR="00224B10" w:rsidRPr="00224B10" w:rsidRDefault="00224B10" w:rsidP="00224B10">
      <w:pPr>
        <w:widowControl/>
        <w:shd w:val="clear" w:color="auto" w:fill="FFFFFF"/>
        <w:spacing w:line="460" w:lineRule="atLeast"/>
        <w:ind w:firstLine="5284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2018年3月7日</w:t>
      </w:r>
    </w:p>
    <w:p w14:paraId="6ABE0AB7" w14:textId="77777777" w:rsidR="00224B10" w:rsidRPr="00224B10" w:rsidRDefault="00224B10" w:rsidP="00224B10">
      <w:pPr>
        <w:widowControl/>
        <w:shd w:val="clear" w:color="auto" w:fill="FFFFFF"/>
        <w:spacing w:line="540" w:lineRule="atLeast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 </w:t>
      </w:r>
    </w:p>
    <w:p w14:paraId="17AE088B" w14:textId="77777777" w:rsidR="00224B10" w:rsidRPr="00224B10" w:rsidRDefault="00224B10" w:rsidP="00224B10">
      <w:pPr>
        <w:widowControl/>
        <w:shd w:val="clear" w:color="auto" w:fill="FFFFFF"/>
        <w:spacing w:line="540" w:lineRule="atLeast"/>
        <w:ind w:firstLine="5129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 </w:t>
      </w:r>
    </w:p>
    <w:p w14:paraId="0A8A6BDB" w14:textId="77777777" w:rsidR="00224B10" w:rsidRPr="00224B10" w:rsidRDefault="00224B10" w:rsidP="00224B10">
      <w:pPr>
        <w:widowControl/>
        <w:shd w:val="clear" w:color="auto" w:fill="FFFFFF"/>
        <w:spacing w:line="540" w:lineRule="atLeast"/>
        <w:ind w:firstLine="5129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 </w:t>
      </w:r>
    </w:p>
    <w:p w14:paraId="7B585C3D" w14:textId="77777777" w:rsidR="00224B10" w:rsidRPr="00224B10" w:rsidRDefault="00224B10" w:rsidP="00224B10">
      <w:pPr>
        <w:widowControl/>
        <w:shd w:val="clear" w:color="auto" w:fill="FFFFFF"/>
        <w:spacing w:line="540" w:lineRule="atLeast"/>
        <w:ind w:firstLine="5129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 </w:t>
      </w:r>
    </w:p>
    <w:p w14:paraId="07D78C65" w14:textId="77777777" w:rsidR="00224B10" w:rsidRPr="00224B10" w:rsidRDefault="00224B10" w:rsidP="00224B10">
      <w:pPr>
        <w:widowControl/>
        <w:shd w:val="clear" w:color="auto" w:fill="FFFFFF"/>
        <w:spacing w:line="540" w:lineRule="atLeast"/>
        <w:ind w:firstLine="5129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 </w:t>
      </w:r>
    </w:p>
    <w:p w14:paraId="7331B875" w14:textId="77777777" w:rsidR="00224B10" w:rsidRPr="00224B10" w:rsidRDefault="00224B10" w:rsidP="00224B10">
      <w:pPr>
        <w:widowControl/>
        <w:shd w:val="clear" w:color="auto" w:fill="FFFFFF"/>
        <w:spacing w:line="540" w:lineRule="atLeast"/>
        <w:ind w:firstLine="5129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 </w:t>
      </w:r>
    </w:p>
    <w:p w14:paraId="557E626E" w14:textId="77777777" w:rsidR="00224B10" w:rsidRPr="00224B10" w:rsidRDefault="00224B10" w:rsidP="00224B10">
      <w:pPr>
        <w:widowControl/>
        <w:shd w:val="clear" w:color="auto" w:fill="FFFFFF"/>
        <w:spacing w:line="540" w:lineRule="atLeast"/>
        <w:ind w:firstLine="5129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 </w:t>
      </w:r>
    </w:p>
    <w:p w14:paraId="6C92EE99" w14:textId="77777777" w:rsidR="00224B10" w:rsidRPr="00224B10" w:rsidRDefault="00224B10" w:rsidP="00224B10">
      <w:pPr>
        <w:widowControl/>
        <w:shd w:val="clear" w:color="auto" w:fill="FFFFFF"/>
        <w:spacing w:line="640" w:lineRule="atLeast"/>
        <w:jc w:val="center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MS Mincho" w:eastAsia="MS Mincho" w:hAnsi="MS Mincho" w:cs="MS Mincho"/>
          <w:color w:val="000000"/>
          <w:kern w:val="0"/>
          <w:sz w:val="44"/>
          <w:szCs w:val="44"/>
          <w:bdr w:val="none" w:sz="0" w:space="0" w:color="auto" w:frame="1"/>
        </w:rPr>
        <w:t>漳州市人民政府关于推</w:t>
      </w:r>
      <w:r w:rsidRPr="00224B10">
        <w:rPr>
          <w:rFonts w:ascii="SimSun" w:eastAsia="SimSun" w:hAnsi="SimSun" w:cs="SimSun"/>
          <w:color w:val="000000"/>
          <w:kern w:val="0"/>
          <w:sz w:val="44"/>
          <w:szCs w:val="44"/>
          <w:bdr w:val="none" w:sz="0" w:space="0" w:color="auto" w:frame="1"/>
        </w:rPr>
        <w:t>动</w:t>
      </w:r>
    </w:p>
    <w:p w14:paraId="5BD85F36" w14:textId="77777777" w:rsidR="00224B10" w:rsidRPr="00224B10" w:rsidRDefault="00224B10" w:rsidP="00224B10">
      <w:pPr>
        <w:widowControl/>
        <w:shd w:val="clear" w:color="auto" w:fill="FFFFFF"/>
        <w:spacing w:line="640" w:lineRule="atLeast"/>
        <w:jc w:val="center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SimSun" w:eastAsia="SimSun" w:hAnsi="SimSun" w:cs="SimSun"/>
          <w:color w:val="000000"/>
          <w:kern w:val="0"/>
          <w:sz w:val="44"/>
          <w:szCs w:val="44"/>
          <w:bdr w:val="none" w:sz="0" w:space="0" w:color="auto" w:frame="1"/>
        </w:rPr>
        <w:t>电子商务助力精准扶贫六条措施的意见</w:t>
      </w:r>
    </w:p>
    <w:p w14:paraId="16C98FBC" w14:textId="77777777" w:rsidR="00224B10" w:rsidRPr="00224B10" w:rsidRDefault="00224B10" w:rsidP="00224B10">
      <w:pPr>
        <w:widowControl/>
        <w:shd w:val="clear" w:color="auto" w:fill="FFFFFF"/>
        <w:spacing w:line="640" w:lineRule="atLeast"/>
        <w:jc w:val="center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（漳政综〔2018〕38号）</w:t>
      </w:r>
    </w:p>
    <w:p w14:paraId="4D9BCF1A" w14:textId="77777777" w:rsidR="00224B10" w:rsidRPr="00224B10" w:rsidRDefault="00224B10" w:rsidP="00224B10">
      <w:pPr>
        <w:widowControl/>
        <w:shd w:val="clear" w:color="auto" w:fill="FFFFFF"/>
        <w:spacing w:line="620" w:lineRule="atLeast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 </w:t>
      </w:r>
    </w:p>
    <w:p w14:paraId="6D64EDF0" w14:textId="77777777" w:rsidR="00224B10" w:rsidRPr="00224B10" w:rsidRDefault="00224B10" w:rsidP="00224B10">
      <w:pPr>
        <w:widowControl/>
        <w:shd w:val="clear" w:color="auto" w:fill="FFFFFF"/>
        <w:spacing w:line="560" w:lineRule="atLeast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各县（市、区）人民政府，漳州、常山、古雷开发区管委会，漳州台商投资区、漳州高新区管委会，市直有关单位：</w:t>
      </w:r>
    </w:p>
    <w:p w14:paraId="5408F3B1" w14:textId="77777777" w:rsidR="00224B10" w:rsidRPr="00224B10" w:rsidRDefault="00224B10" w:rsidP="00224B10">
      <w:pPr>
        <w:widowControl/>
        <w:shd w:val="clear" w:color="auto" w:fill="FFFFFF"/>
        <w:spacing w:line="560" w:lineRule="atLeast"/>
        <w:ind w:firstLine="632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为助力脱贫攻坚战，发挥农村电子商务在助力精准扶贫中的积极作用，带动贫困地区、贫困户增收创收，经研究，现提出以下六条措施：</w:t>
      </w:r>
    </w:p>
    <w:p w14:paraId="7679AF87" w14:textId="77777777" w:rsidR="00224B10" w:rsidRPr="00224B10" w:rsidRDefault="00224B10" w:rsidP="00224B10">
      <w:pPr>
        <w:widowControl/>
        <w:shd w:val="clear" w:color="auto" w:fill="FFFFFF"/>
        <w:spacing w:line="560" w:lineRule="atLeast"/>
        <w:ind w:firstLine="632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黑体" w:eastAsia="黑体" w:hAnsi="黑体" w:cs="Times New Roman" w:hint="eastAsia"/>
          <w:color w:val="000000"/>
          <w:kern w:val="0"/>
          <w:bdr w:val="none" w:sz="0" w:space="0" w:color="auto" w:frame="1"/>
        </w:rPr>
        <w:t>一、创新“一户一店一码”扶贫模式。</w:t>
      </w: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推动贫困户网销自产农产品及农产品加工品，按年电商交易额（特指上行，以下同）的10%补给贫困户，单户最高不超过0.5万元。对辅导100户以上建档立卡贫困户开设网店、提供配套服务并运营半年以上的农产品电商平台，按200元/户补助运营企业，最高不超过10万元；该运营企业推动平台内贫困户年电商交易额超过100万元的，按交易额的5%予以叠加奖励，最高不超过50万元。对推动建档立卡贫困户年电商交易额达到50万元以上的农林专业合作社、家庭农林场、农村电商服务站（转化为小微企业），按交易额5%予以奖励，最高不超过10万元。</w:t>
      </w:r>
    </w:p>
    <w:p w14:paraId="354FD344" w14:textId="77777777" w:rsidR="00224B10" w:rsidRPr="00224B10" w:rsidRDefault="00224B10" w:rsidP="00224B10">
      <w:pPr>
        <w:widowControl/>
        <w:shd w:val="clear" w:color="auto" w:fill="FFFFFF"/>
        <w:spacing w:line="560" w:lineRule="atLeast"/>
        <w:ind w:firstLine="632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黑体" w:eastAsia="黑体" w:hAnsi="黑体" w:cs="Times New Roman" w:hint="eastAsia"/>
          <w:color w:val="000000"/>
          <w:kern w:val="0"/>
          <w:bdr w:val="none" w:sz="0" w:space="0" w:color="auto" w:frame="1"/>
        </w:rPr>
        <w:t>二、引导贫困户融入电商产业链条。</w:t>
      </w: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对电商、快递物流企业吸纳建档立卡贫困户工作并签订1年以上劳动合同，按当年工资汇款证明的15%给予用工企业不超过3000元/人/年补助，最高不超过10万元。支持将建档立卡贫困户参加电商培训纳入“雨露计划”，培训费按《福建省农村劳动力培训资金管理办法（修改）》（闽财农〔2017〕27号）的规定执行。按80元/人/天予以误工补贴（包含“雨露计划”培训误餐补贴部分），单人不超过240元/年，单户不超过480元/年。</w:t>
      </w:r>
    </w:p>
    <w:p w14:paraId="5268B00B" w14:textId="77777777" w:rsidR="00224B10" w:rsidRPr="00224B10" w:rsidRDefault="00224B10" w:rsidP="00224B10">
      <w:pPr>
        <w:widowControl/>
        <w:shd w:val="clear" w:color="auto" w:fill="FFFFFF"/>
        <w:spacing w:line="560" w:lineRule="atLeast"/>
        <w:ind w:firstLine="632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黑体" w:eastAsia="黑体" w:hAnsi="黑体" w:cs="Times New Roman" w:hint="eastAsia"/>
          <w:color w:val="000000"/>
          <w:kern w:val="0"/>
          <w:bdr w:val="none" w:sz="0" w:space="0" w:color="auto" w:frame="1"/>
        </w:rPr>
        <w:t>三、推动贫困地区网络覆盖。</w:t>
      </w: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支持基础通信运营商对贫困地区（三个省级扶贫工作开发重点县和183个建档立卡贫困村，下同）贫困户开设网络“扶贫套餐”（含智能终端），对贫困户开设网店的，每户给予不超过960元/年的全额补助，补助由各通信运营商统一申领，最高不超过100万元。</w:t>
      </w:r>
    </w:p>
    <w:p w14:paraId="153675C2" w14:textId="77777777" w:rsidR="00224B10" w:rsidRPr="00224B10" w:rsidRDefault="00224B10" w:rsidP="00224B10">
      <w:pPr>
        <w:widowControl/>
        <w:shd w:val="clear" w:color="auto" w:fill="FFFFFF"/>
        <w:spacing w:line="560" w:lineRule="atLeast"/>
        <w:ind w:firstLine="632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黑体" w:eastAsia="黑体" w:hAnsi="黑体" w:cs="Times New Roman" w:hint="eastAsia"/>
          <w:color w:val="000000"/>
          <w:kern w:val="0"/>
          <w:bdr w:val="none" w:sz="0" w:space="0" w:color="auto" w:frame="1"/>
        </w:rPr>
        <w:t>四、培育农村电商市场主体。</w:t>
      </w: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鼓励对接知名电商平台扶贫频道、开设特产馆（扶贫馆）等，对年电商交易额突破100万元的，其运营费用按50%补助，最高不超过10万元。对贫困地区入驻国内知名电商平台且年电商交易额达100万元以上的农村电商企业，按年服务费予以50%补助，最高不超过2万元；对年电商交易额达500万元及以上的，按交易额1%予以奖励，最高不超过30万元。</w:t>
      </w:r>
    </w:p>
    <w:p w14:paraId="65504C32" w14:textId="77777777" w:rsidR="00224B10" w:rsidRPr="00224B10" w:rsidRDefault="00224B10" w:rsidP="00224B10">
      <w:pPr>
        <w:widowControl/>
        <w:shd w:val="clear" w:color="auto" w:fill="FFFFFF"/>
        <w:spacing w:line="560" w:lineRule="atLeast"/>
        <w:ind w:firstLine="632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黑体" w:eastAsia="黑体" w:hAnsi="黑体" w:cs="Times New Roman" w:hint="eastAsia"/>
          <w:color w:val="000000"/>
          <w:kern w:val="0"/>
          <w:bdr w:val="none" w:sz="0" w:space="0" w:color="auto" w:frame="1"/>
        </w:rPr>
        <w:t>五、加强贫困地区电商服务站点建设。</w:t>
      </w: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鼓励在贫困地区设立农村电商服务站点，对运营半年以上且提供商品代购代销服务100</w:t>
      </w: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 </w:t>
      </w: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单以上的农村电商服务点，村级网点一次性补助0.5万元，乡镇站点一次性补助1万元（已获国家级、省级专项资金补助的除外）。</w:t>
      </w:r>
    </w:p>
    <w:p w14:paraId="54880742" w14:textId="77777777" w:rsidR="00224B10" w:rsidRPr="00224B10" w:rsidRDefault="00224B10" w:rsidP="00224B10">
      <w:pPr>
        <w:widowControl/>
        <w:shd w:val="clear" w:color="auto" w:fill="FFFFFF"/>
        <w:spacing w:line="560" w:lineRule="atLeast"/>
        <w:ind w:firstLine="632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黑体" w:eastAsia="黑体" w:hAnsi="黑体" w:cs="Times New Roman" w:hint="eastAsia"/>
          <w:color w:val="000000"/>
          <w:kern w:val="0"/>
          <w:bdr w:val="none" w:sz="0" w:space="0" w:color="auto" w:frame="1"/>
        </w:rPr>
        <w:t>六、打通贫困地区“物流最后一公里”。</w:t>
      </w: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对贫困地区（乡镇镇区除外）办理末端备案且正常运营半年以上的村级邮政、快递服务网点，每个网点一次性补助0.5万元（如与农村电商服务站为同一网点，不重复补助）；对在同一县域的5个以上贫困村设立村级邮政快递网点或在3个贫困县跨县设立20个以上村级邮政快递网点且正常运营半年以上的邮政、快递企业额外一次性奖励5万元。单家企业补助累计不超过30万元。</w:t>
      </w:r>
    </w:p>
    <w:p w14:paraId="018B5ACD" w14:textId="77777777" w:rsidR="00224B10" w:rsidRPr="00224B10" w:rsidRDefault="00224B10" w:rsidP="00224B10">
      <w:pPr>
        <w:widowControl/>
        <w:shd w:val="clear" w:color="auto" w:fill="FFFFFF"/>
        <w:spacing w:line="560" w:lineRule="atLeast"/>
        <w:ind w:firstLine="632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以上措施涉及贫困户的奖励和补助予以叠加。政策所需资金按现行财政体制，由同级财政负担。本措施自印发之日起施行，有效期至2020年12月31日。</w:t>
      </w:r>
    </w:p>
    <w:p w14:paraId="5A272C8F" w14:textId="77777777" w:rsidR="00224B10" w:rsidRPr="00224B10" w:rsidRDefault="00224B10" w:rsidP="00224B10">
      <w:pPr>
        <w:widowControl/>
        <w:shd w:val="clear" w:color="auto" w:fill="FFFFFF"/>
        <w:spacing w:line="560" w:lineRule="atLeast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 </w:t>
      </w:r>
    </w:p>
    <w:p w14:paraId="2BE54BBC" w14:textId="77777777" w:rsidR="00224B10" w:rsidRPr="00224B10" w:rsidRDefault="00224B10" w:rsidP="00224B10">
      <w:pPr>
        <w:widowControl/>
        <w:shd w:val="clear" w:color="auto" w:fill="FFFFFF"/>
        <w:spacing w:line="560" w:lineRule="atLeast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 </w:t>
      </w:r>
    </w:p>
    <w:p w14:paraId="16972BD0" w14:textId="77777777" w:rsidR="00224B10" w:rsidRPr="00224B10" w:rsidRDefault="00224B10" w:rsidP="00224B10">
      <w:pPr>
        <w:widowControl/>
        <w:shd w:val="clear" w:color="auto" w:fill="FFFFFF"/>
        <w:spacing w:line="560" w:lineRule="atLeast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 </w:t>
      </w:r>
    </w:p>
    <w:p w14:paraId="40788D19" w14:textId="77777777" w:rsidR="00224B10" w:rsidRPr="00224B10" w:rsidRDefault="00224B10" w:rsidP="00224B10">
      <w:pPr>
        <w:widowControl/>
        <w:shd w:val="clear" w:color="auto" w:fill="FFFFFF"/>
        <w:spacing w:line="560" w:lineRule="atLeast"/>
        <w:ind w:right="1080" w:firstLine="5202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漳州市人民政府</w:t>
      </w:r>
    </w:p>
    <w:p w14:paraId="6BC9DD4F" w14:textId="77777777" w:rsidR="00224B10" w:rsidRPr="00224B10" w:rsidRDefault="00224B10" w:rsidP="00224B10">
      <w:pPr>
        <w:widowControl/>
        <w:shd w:val="clear" w:color="auto" w:fill="FFFFFF"/>
        <w:spacing w:line="560" w:lineRule="atLeast"/>
        <w:ind w:firstLine="5357"/>
        <w:jc w:val="left"/>
        <w:rPr>
          <w:rFonts w:ascii="Times New Roman" w:eastAsia="微软雅黑" w:hAnsi="Times New Roman" w:cs="Times New Roman"/>
          <w:color w:val="000000"/>
          <w:kern w:val="0"/>
        </w:rPr>
      </w:pPr>
      <w:r w:rsidRPr="00224B10">
        <w:rPr>
          <w:rFonts w:ascii="仿宋_GB2312" w:eastAsia="仿宋_GB2312" w:hAnsi="Times New Roman" w:cs="Times New Roman" w:hint="eastAsia"/>
          <w:color w:val="000000"/>
          <w:kern w:val="0"/>
          <w:bdr w:val="none" w:sz="0" w:space="0" w:color="auto" w:frame="1"/>
        </w:rPr>
        <w:t>2018年2月22日</w:t>
      </w:r>
    </w:p>
    <w:p w14:paraId="3A3C08C0" w14:textId="77777777" w:rsidR="00B87A50" w:rsidRDefault="00B87A50"/>
    <w:sectPr w:rsidR="00B87A50" w:rsidSect="0073056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仿宋_GB2312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10"/>
    <w:rsid w:val="00224B10"/>
    <w:rsid w:val="00730566"/>
    <w:rsid w:val="00B87A50"/>
    <w:rsid w:val="00D6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77074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224B1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8491">
          <w:marLeft w:val="750"/>
          <w:marRight w:val="750"/>
          <w:marTop w:val="64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778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302</Words>
  <Characters>1726</Characters>
  <Application>Microsoft Macintosh Word</Application>
  <DocSecurity>0</DocSecurity>
  <Lines>14</Lines>
  <Paragraphs>4</Paragraphs>
  <ScaleCrop>false</ScaleCrop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霄 李</dc:creator>
  <cp:keywords/>
  <dc:description/>
  <cp:lastModifiedBy>霄 李</cp:lastModifiedBy>
  <cp:revision>1</cp:revision>
  <dcterms:created xsi:type="dcterms:W3CDTF">2018-06-11T13:45:00Z</dcterms:created>
  <dcterms:modified xsi:type="dcterms:W3CDTF">2018-06-11T13:45:00Z</dcterms:modified>
</cp:coreProperties>
</file>