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6A" w:rsidRPr="00F51B6A" w:rsidRDefault="00F51B6A" w:rsidP="00F51B6A">
      <w:pPr>
        <w:widowControl/>
        <w:shd w:val="clear" w:color="auto" w:fill="FFFFFF"/>
        <w:spacing w:line="520" w:lineRule="atLeast"/>
        <w:jc w:val="center"/>
        <w:rPr>
          <w:rFonts w:ascii="宋体" w:eastAsia="宋体" w:hAnsi="宋体" w:cs="宋体"/>
          <w:color w:val="333333"/>
          <w:kern w:val="0"/>
          <w:sz w:val="24"/>
          <w:szCs w:val="24"/>
        </w:rPr>
      </w:pPr>
      <w:r w:rsidRPr="00F51B6A">
        <w:rPr>
          <w:rFonts w:ascii="黑体" w:eastAsia="黑体" w:hAnsi="黑体" w:cs="宋体" w:hint="eastAsia"/>
          <w:b/>
          <w:bCs/>
          <w:color w:val="333333"/>
          <w:kern w:val="0"/>
          <w:sz w:val="36"/>
          <w:szCs w:val="36"/>
        </w:rPr>
        <w:t>无为县发展现代农业专项资金使用管理办法（试行）</w:t>
      </w:r>
    </w:p>
    <w:p w:rsidR="00F51B6A" w:rsidRPr="00F51B6A" w:rsidRDefault="00F51B6A" w:rsidP="00F51B6A">
      <w:pPr>
        <w:widowControl/>
        <w:shd w:val="clear" w:color="auto" w:fill="FFFFFF"/>
        <w:spacing w:line="500" w:lineRule="atLeast"/>
        <w:jc w:val="center"/>
        <w:rPr>
          <w:rFonts w:ascii="宋体" w:eastAsia="宋体" w:hAnsi="宋体" w:cs="宋体" w:hint="eastAsia"/>
          <w:color w:val="333333"/>
          <w:kern w:val="0"/>
          <w:sz w:val="24"/>
          <w:szCs w:val="24"/>
        </w:rPr>
      </w:pPr>
      <w:r w:rsidRPr="00F51B6A">
        <w:rPr>
          <w:rFonts w:ascii="Times New Roman" w:eastAsia="宋体" w:hAnsi="Times New Roman" w:cs="Times New Roman" w:hint="eastAsia"/>
          <w:color w:val="333333"/>
          <w:kern w:val="0"/>
          <w:sz w:val="28"/>
          <w:szCs w:val="28"/>
        </w:rPr>
        <w:t> </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根据县政府《关于加快发展现代农业的若干意见》（</w:t>
      </w:r>
      <w:proofErr w:type="gramStart"/>
      <w:r w:rsidRPr="00F51B6A">
        <w:rPr>
          <w:rFonts w:ascii="仿宋_GB2312" w:eastAsia="仿宋_GB2312" w:hAnsi="宋体" w:cs="宋体" w:hint="eastAsia"/>
          <w:color w:val="333333"/>
          <w:kern w:val="0"/>
          <w:sz w:val="32"/>
          <w:szCs w:val="32"/>
        </w:rPr>
        <w:t>无政〔2008〕</w:t>
      </w:r>
      <w:proofErr w:type="gramEnd"/>
      <w:r w:rsidRPr="00F51B6A">
        <w:rPr>
          <w:rFonts w:ascii="仿宋_GB2312" w:eastAsia="仿宋_GB2312" w:hAnsi="宋体" w:cs="宋体" w:hint="eastAsia"/>
          <w:color w:val="333333"/>
          <w:kern w:val="0"/>
          <w:sz w:val="32"/>
          <w:szCs w:val="32"/>
        </w:rPr>
        <w:t>53号）和《关于进一步加快发展棉花生产的通知》（</w:t>
      </w:r>
      <w:proofErr w:type="gramStart"/>
      <w:r w:rsidRPr="00F51B6A">
        <w:rPr>
          <w:rFonts w:ascii="仿宋_GB2312" w:eastAsia="仿宋_GB2312" w:hAnsi="宋体" w:cs="宋体" w:hint="eastAsia"/>
          <w:color w:val="333333"/>
          <w:kern w:val="0"/>
          <w:sz w:val="32"/>
          <w:szCs w:val="32"/>
        </w:rPr>
        <w:t>无政〔2008〕</w:t>
      </w:r>
      <w:proofErr w:type="gramEnd"/>
      <w:r w:rsidRPr="00F51B6A">
        <w:rPr>
          <w:rFonts w:ascii="仿宋_GB2312" w:eastAsia="仿宋_GB2312" w:hAnsi="宋体" w:cs="宋体" w:hint="eastAsia"/>
          <w:color w:val="333333"/>
          <w:kern w:val="0"/>
          <w:sz w:val="32"/>
          <w:szCs w:val="32"/>
        </w:rPr>
        <w:t>52号）精神，自2008年起，县财政每年安排130万元，设立无为县发展现代农业专项资金（其中：棉花生产专项发展资金30万元），并随着财力的增长逐步增加。为规范资金管理，充分发挥资金使用效益，制定本办法。</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黑体" w:eastAsia="黑体" w:hAnsi="黑体" w:cs="宋体" w:hint="eastAsia"/>
          <w:b/>
          <w:bCs/>
          <w:color w:val="333333"/>
          <w:kern w:val="0"/>
          <w:sz w:val="32"/>
          <w:szCs w:val="32"/>
        </w:rPr>
        <w:t>一、扶持范围</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发展现代农业专项资金主要用于：水稻产业提升行动先进乡镇和先进个人、种粮大户标兵、棉花生产发展、标准化示范基地、国家级和省级农业产业化龙头企业、名牌农产品或驰名商标、农业产业化先进单位的奖励，安全农产品认证、县乡（镇）农业信息服务站建设、农民专业合作经济组织建设、农产品质</w:t>
      </w:r>
      <w:proofErr w:type="gramStart"/>
      <w:r w:rsidRPr="00F51B6A">
        <w:rPr>
          <w:rFonts w:ascii="仿宋_GB2312" w:eastAsia="仿宋_GB2312" w:hAnsi="宋体" w:cs="宋体" w:hint="eastAsia"/>
          <w:color w:val="333333"/>
          <w:kern w:val="0"/>
          <w:sz w:val="32"/>
          <w:szCs w:val="32"/>
        </w:rPr>
        <w:t>量安全</w:t>
      </w:r>
      <w:proofErr w:type="gramEnd"/>
      <w:r w:rsidRPr="00F51B6A">
        <w:rPr>
          <w:rFonts w:ascii="仿宋_GB2312" w:eastAsia="仿宋_GB2312" w:hAnsi="宋体" w:cs="宋体" w:hint="eastAsia"/>
          <w:color w:val="333333"/>
          <w:kern w:val="0"/>
          <w:sz w:val="32"/>
          <w:szCs w:val="32"/>
        </w:rPr>
        <w:t>检测、农产品展示展销活动补助等。</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黑体" w:eastAsia="黑体" w:hAnsi="黑体" w:cs="宋体" w:hint="eastAsia"/>
          <w:b/>
          <w:bCs/>
          <w:color w:val="333333"/>
          <w:kern w:val="0"/>
          <w:sz w:val="32"/>
          <w:szCs w:val="32"/>
        </w:rPr>
        <w:t>二、奖励补助标准</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1、水稻产业提升行动奖。</w:t>
      </w:r>
      <w:r w:rsidRPr="00F51B6A">
        <w:rPr>
          <w:rFonts w:ascii="仿宋_GB2312" w:eastAsia="仿宋_GB2312" w:hAnsi="宋体" w:cs="宋体" w:hint="eastAsia"/>
          <w:color w:val="333333"/>
          <w:kern w:val="0"/>
          <w:sz w:val="32"/>
          <w:szCs w:val="32"/>
        </w:rPr>
        <w:t>评选先进乡镇一、二、三等奖各1个，分别给予10000元、8000元、6000元奖励；评</w:t>
      </w:r>
      <w:r w:rsidRPr="00F51B6A">
        <w:rPr>
          <w:rFonts w:ascii="仿宋_GB2312" w:eastAsia="仿宋_GB2312" w:hAnsi="宋体" w:cs="宋体" w:hint="eastAsia"/>
          <w:color w:val="333333"/>
          <w:kern w:val="0"/>
          <w:sz w:val="32"/>
          <w:szCs w:val="32"/>
        </w:rPr>
        <w:lastRenderedPageBreak/>
        <w:t>选先进个人20名，每人奖励500元；评选种粮大户标兵10户，每户奖励价值3000元左右的农机具。</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2、棉花生产发展奖励和补助</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（1）棉花重点技术推广与示范补助。</w:t>
      </w:r>
      <w:r w:rsidRPr="00F51B6A">
        <w:rPr>
          <w:rFonts w:ascii="仿宋_GB2312" w:eastAsia="仿宋_GB2312" w:hAnsi="宋体" w:cs="宋体" w:hint="eastAsia"/>
          <w:color w:val="333333"/>
          <w:kern w:val="0"/>
          <w:sz w:val="32"/>
          <w:szCs w:val="32"/>
        </w:rPr>
        <w:t>县农委每年确定2-3项棉花重点技术，通过建点抓片进行示范、推广，带动全县推广应用。每年安排补助资金10万元，用于示范片驻点人员费用、技术培训、宣传和配套措施的物质支持等。</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（2）新品种、新技术试验示范和成果转化补助。</w:t>
      </w:r>
      <w:r w:rsidRPr="00F51B6A">
        <w:rPr>
          <w:rFonts w:ascii="仿宋_GB2312" w:eastAsia="仿宋_GB2312" w:hAnsi="宋体" w:cs="宋体" w:hint="eastAsia"/>
          <w:color w:val="333333"/>
          <w:kern w:val="0"/>
          <w:sz w:val="32"/>
          <w:szCs w:val="32"/>
        </w:rPr>
        <w:t>每年安排补助资金8万元，用于新品种、新技术引进、试验、示范和科技成果转化补助。</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（3）棉花高产攻关竞赛奖励。</w:t>
      </w:r>
      <w:r w:rsidRPr="00F51B6A">
        <w:rPr>
          <w:rFonts w:ascii="仿宋_GB2312" w:eastAsia="仿宋_GB2312" w:hAnsi="宋体" w:cs="宋体" w:hint="eastAsia"/>
          <w:color w:val="333333"/>
          <w:kern w:val="0"/>
          <w:sz w:val="32"/>
          <w:szCs w:val="32"/>
        </w:rPr>
        <w:t>每年在全县开展棉花高产攻关竞赛活动，安排奖励资金12万元，对高产攻关示范片评选出一等奖1名、二等奖2名、三等奖3名，分别给予8000元、5000元和3000元的奖励；对达到产量目标的高产攻关</w:t>
      </w:r>
      <w:proofErr w:type="gramStart"/>
      <w:r w:rsidRPr="00F51B6A">
        <w:rPr>
          <w:rFonts w:ascii="仿宋_GB2312" w:eastAsia="仿宋_GB2312" w:hAnsi="宋体" w:cs="宋体" w:hint="eastAsia"/>
          <w:color w:val="333333"/>
          <w:kern w:val="0"/>
          <w:sz w:val="32"/>
          <w:szCs w:val="32"/>
        </w:rPr>
        <w:t>田分别</w:t>
      </w:r>
      <w:proofErr w:type="gramEnd"/>
      <w:r w:rsidRPr="00F51B6A">
        <w:rPr>
          <w:rFonts w:ascii="仿宋_GB2312" w:eastAsia="仿宋_GB2312" w:hAnsi="宋体" w:cs="宋体" w:hint="eastAsia"/>
          <w:color w:val="333333"/>
          <w:kern w:val="0"/>
          <w:sz w:val="32"/>
          <w:szCs w:val="32"/>
        </w:rPr>
        <w:t>给予2000元奖励；评选高产示范户50户，每户奖励机动喷雾器一台（价值600元左右）。</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3、农业标准化奖励和补助</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（1）标准化生产示范基地奖。</w:t>
      </w:r>
      <w:r w:rsidRPr="00F51B6A">
        <w:rPr>
          <w:rFonts w:ascii="仿宋_GB2312" w:eastAsia="仿宋_GB2312" w:hAnsi="宋体" w:cs="宋体" w:hint="eastAsia"/>
          <w:color w:val="333333"/>
          <w:kern w:val="0"/>
          <w:sz w:val="32"/>
          <w:szCs w:val="32"/>
        </w:rPr>
        <w:t>当年获得省级农产品标准化生产示范基地的，给予申报单位3万元奖励。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（2）安全农产品认证奖。</w:t>
      </w:r>
      <w:r w:rsidRPr="00F51B6A">
        <w:rPr>
          <w:rFonts w:ascii="仿宋_GB2312" w:eastAsia="仿宋_GB2312" w:hAnsi="宋体" w:cs="宋体" w:hint="eastAsia"/>
          <w:color w:val="333333"/>
          <w:kern w:val="0"/>
          <w:sz w:val="32"/>
          <w:szCs w:val="32"/>
        </w:rPr>
        <w:t>当年获得有机食品、绿色食品、无公害农产品认证的，一次性分别给予5万元、1.5万元、0.5万元奖励。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lastRenderedPageBreak/>
        <w:t>（3）</w:t>
      </w:r>
      <w:r w:rsidRPr="00F51B6A">
        <w:rPr>
          <w:rFonts w:ascii="仿宋_GB2312" w:eastAsia="仿宋_GB2312" w:hAnsi="宋体" w:cs="宋体" w:hint="eastAsia"/>
          <w:b/>
          <w:bCs/>
          <w:color w:val="000000"/>
          <w:kern w:val="0"/>
          <w:sz w:val="32"/>
          <w:szCs w:val="32"/>
        </w:rPr>
        <w:t>农产品质</w:t>
      </w:r>
      <w:proofErr w:type="gramStart"/>
      <w:r w:rsidRPr="00F51B6A">
        <w:rPr>
          <w:rFonts w:ascii="仿宋_GB2312" w:eastAsia="仿宋_GB2312" w:hAnsi="宋体" w:cs="宋体" w:hint="eastAsia"/>
          <w:b/>
          <w:bCs/>
          <w:color w:val="000000"/>
          <w:kern w:val="0"/>
          <w:sz w:val="32"/>
          <w:szCs w:val="32"/>
        </w:rPr>
        <w:t>量安全</w:t>
      </w:r>
      <w:proofErr w:type="gramEnd"/>
      <w:r w:rsidRPr="00F51B6A">
        <w:rPr>
          <w:rFonts w:ascii="仿宋_GB2312" w:eastAsia="仿宋_GB2312" w:hAnsi="宋体" w:cs="宋体" w:hint="eastAsia"/>
          <w:b/>
          <w:bCs/>
          <w:color w:val="000000"/>
          <w:kern w:val="0"/>
          <w:sz w:val="32"/>
          <w:szCs w:val="32"/>
        </w:rPr>
        <w:t>检测补助。</w:t>
      </w:r>
      <w:r w:rsidRPr="00F51B6A">
        <w:rPr>
          <w:rFonts w:ascii="仿宋_GB2312" w:eastAsia="仿宋_GB2312" w:hAnsi="宋体" w:cs="宋体" w:hint="eastAsia"/>
          <w:color w:val="000000"/>
          <w:kern w:val="0"/>
          <w:sz w:val="32"/>
          <w:szCs w:val="32"/>
        </w:rPr>
        <w:t>每年安排12万元，其中生产基地和批发市场检测点5万元，“瘦肉精”检测试剂5万元，检测样品采集交通费用2万元。</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4、农业产业化奖励和补助</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（1）龙头企业晋级奖。</w:t>
      </w:r>
      <w:r w:rsidRPr="00F51B6A">
        <w:rPr>
          <w:rFonts w:ascii="仿宋_GB2312" w:eastAsia="仿宋_GB2312" w:hAnsi="宋体" w:cs="宋体" w:hint="eastAsia"/>
          <w:color w:val="333333"/>
          <w:kern w:val="0"/>
          <w:sz w:val="32"/>
          <w:szCs w:val="32"/>
        </w:rPr>
        <w:t>当年晋升为国家级、省级农业产业化龙头企业的，一次性分别给予10万元和5万元奖励。重新考评认定为国家级、省级龙头企业的，分别给予3万元和1万元奖励。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（2）农产品品牌奖。</w:t>
      </w:r>
      <w:r w:rsidRPr="00F51B6A">
        <w:rPr>
          <w:rFonts w:ascii="仿宋_GB2312" w:eastAsia="仿宋_GB2312" w:hAnsi="宋体" w:cs="宋体" w:hint="eastAsia"/>
          <w:color w:val="333333"/>
          <w:kern w:val="0"/>
          <w:sz w:val="32"/>
          <w:szCs w:val="32"/>
        </w:rPr>
        <w:t>当年通过复审重新认定的国家级和省级名牌（农）产品，分别奖励企业3万元和1万元。</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（3）先进龙头企业奖。</w:t>
      </w:r>
      <w:r w:rsidRPr="00F51B6A">
        <w:rPr>
          <w:rFonts w:ascii="仿宋_GB2312" w:eastAsia="仿宋_GB2312" w:hAnsi="宋体" w:cs="宋体" w:hint="eastAsia"/>
          <w:color w:val="333333"/>
          <w:kern w:val="0"/>
          <w:sz w:val="32"/>
          <w:szCs w:val="32"/>
        </w:rPr>
        <w:t>每年评选表彰6个县级以上（含县级）农业产业化先进龙头企业（与当年省、市表彰不重复），每个奖励1万元。</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（4）农产品展示展销补助。</w:t>
      </w:r>
      <w:r w:rsidRPr="00F51B6A">
        <w:rPr>
          <w:rFonts w:ascii="仿宋_GB2312" w:eastAsia="仿宋_GB2312" w:hAnsi="宋体" w:cs="宋体" w:hint="eastAsia"/>
          <w:color w:val="333333"/>
          <w:kern w:val="0"/>
          <w:sz w:val="32"/>
          <w:szCs w:val="32"/>
        </w:rPr>
        <w:t>按照上级要求参加的各级各类农产品展示展销活动，其活动经费补助标准：参加在省外举办的农产品展示展销活动补助经费不超过8万元；参加在本省内本市外举办的农产品展示展销活动补助经费不超过7万元；参加在本市区域内举办的农产品展示展销活动，补助经费不超过6万元；上级有明确规定的，按规定要求给予补助。</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5、农民专业合作经济组织奖励和补助</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lastRenderedPageBreak/>
        <w:t>（1）对当年新注册登记的农民专业合作社和农民专业协会给予一次性补助0.5万元。</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（2）县级示范农民专业合作经济组织奖励。以农民专业合作社为重点，每年评选5个县级示范农民专业合作组织（与当年省、市表彰不重复），每个以奖代补0.5万元。</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6、县乡农业信息服务体系建设补助</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（1）县级农业信息服务网站建设补助。每年安排4万元，用于宽带</w:t>
      </w:r>
      <w:proofErr w:type="gramStart"/>
      <w:r w:rsidRPr="00F51B6A">
        <w:rPr>
          <w:rFonts w:ascii="仿宋_GB2312" w:eastAsia="仿宋_GB2312" w:hAnsi="宋体" w:cs="宋体" w:hint="eastAsia"/>
          <w:color w:val="333333"/>
          <w:kern w:val="0"/>
          <w:sz w:val="32"/>
          <w:szCs w:val="32"/>
        </w:rPr>
        <w:t>接入费</w:t>
      </w:r>
      <w:proofErr w:type="gramEnd"/>
      <w:r w:rsidRPr="00F51B6A">
        <w:rPr>
          <w:rFonts w:ascii="仿宋_GB2312" w:eastAsia="仿宋_GB2312" w:hAnsi="宋体" w:cs="宋体" w:hint="eastAsia"/>
          <w:color w:val="333333"/>
          <w:kern w:val="0"/>
          <w:sz w:val="32"/>
          <w:szCs w:val="32"/>
        </w:rPr>
        <w:t>2万元，设备更新费2万元。</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（2）乡镇农业信息服务站建设补助。分两年实施，2008年建设12个乡镇农业信息服务站，2009年建设11个，每个服务站建设资金补助1万元，用于购买电脑、打印机、传真机和制作标牌等。</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黑体" w:eastAsia="黑体" w:hAnsi="黑体" w:cs="宋体" w:hint="eastAsia"/>
          <w:b/>
          <w:bCs/>
          <w:color w:val="333333"/>
          <w:kern w:val="0"/>
          <w:sz w:val="32"/>
          <w:szCs w:val="32"/>
        </w:rPr>
        <w:t>三、专项资金的申报、审定程序</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1、水稻产业提升行动奖</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（1）先进乡镇：</w:t>
      </w:r>
      <w:r w:rsidRPr="00F51B6A">
        <w:rPr>
          <w:rFonts w:ascii="仿宋_GB2312" w:eastAsia="仿宋_GB2312" w:hAnsi="宋体" w:cs="宋体" w:hint="eastAsia"/>
          <w:color w:val="333333"/>
          <w:kern w:val="0"/>
          <w:sz w:val="32"/>
          <w:szCs w:val="32"/>
        </w:rPr>
        <w:t>由县水稻产业提升行动领导小组办公室制定考评细则，组织专业技术人员于7月和9月，对各乡镇水稻产业提升行动实施情况、示范片建设进行督查和测产验收，乡镇政府于10月底前做好总结，并对照考评细则开展自评，11月底前向县水稻产业提升行动领导小组办公室上报考评材料，县领导小组办公室根据督查和测产验</w:t>
      </w:r>
      <w:r w:rsidRPr="00F51B6A">
        <w:rPr>
          <w:rFonts w:ascii="仿宋_GB2312" w:eastAsia="仿宋_GB2312" w:hAnsi="宋体" w:cs="宋体" w:hint="eastAsia"/>
          <w:color w:val="333333"/>
          <w:kern w:val="0"/>
          <w:sz w:val="32"/>
          <w:szCs w:val="32"/>
        </w:rPr>
        <w:lastRenderedPageBreak/>
        <w:t>收及上报材料进行初评，初评结果报领导小组批准后进行表彰奖励。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（2）先进个人：</w:t>
      </w:r>
      <w:r w:rsidRPr="00F51B6A">
        <w:rPr>
          <w:rFonts w:ascii="仿宋_GB2312" w:eastAsia="仿宋_GB2312" w:hAnsi="宋体" w:cs="宋体" w:hint="eastAsia"/>
          <w:color w:val="333333"/>
          <w:kern w:val="0"/>
          <w:sz w:val="32"/>
          <w:szCs w:val="32"/>
        </w:rPr>
        <w:t>由二坝、无城、石涧、严桥、红庙、</w:t>
      </w:r>
      <w:proofErr w:type="gramStart"/>
      <w:r w:rsidRPr="00F51B6A">
        <w:rPr>
          <w:rFonts w:ascii="仿宋_GB2312" w:eastAsia="仿宋_GB2312" w:hAnsi="宋体" w:cs="宋体" w:hint="eastAsia"/>
          <w:color w:val="333333"/>
          <w:kern w:val="0"/>
          <w:sz w:val="32"/>
          <w:szCs w:val="32"/>
        </w:rPr>
        <w:t>赫</w:t>
      </w:r>
      <w:proofErr w:type="gramEnd"/>
      <w:r w:rsidRPr="00F51B6A">
        <w:rPr>
          <w:rFonts w:ascii="仿宋_GB2312" w:eastAsia="仿宋_GB2312" w:hAnsi="宋体" w:cs="宋体" w:hint="eastAsia"/>
          <w:color w:val="333333"/>
          <w:kern w:val="0"/>
          <w:sz w:val="32"/>
          <w:szCs w:val="32"/>
        </w:rPr>
        <w:t>店、开城、蜀山、鹤毛、昆山、牛埠、洪巷、泉塘、襄安、刘渡、十里墩等16个水稻主产乡镇各推荐1名先进个人，县农委推荐县直单位4名，共20名，报领导小组批准后进行表彰奖励。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（3）种粮大户标兵：</w:t>
      </w:r>
      <w:r w:rsidRPr="00F51B6A">
        <w:rPr>
          <w:rFonts w:ascii="仿宋_GB2312" w:eastAsia="仿宋_GB2312" w:hAnsi="宋体" w:cs="宋体" w:hint="eastAsia"/>
          <w:color w:val="333333"/>
          <w:kern w:val="0"/>
          <w:sz w:val="32"/>
          <w:szCs w:val="32"/>
        </w:rPr>
        <w:t>由16个水稻主产乡镇各推荐1名水稻种植面积500亩以上的种粮大户，并上报事迹材料，由领导小组办公室依据种植大户规模、新品种和新技术应用水平、示范带动作用等筛选出10名，报领导小组批准后进行表彰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2、棉花生产发展奖励和补助</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棉花重点技术推广与示范，新品种、新技术试验示范和成果转化补助资金，据实报账。</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棉花高产攻关竞赛奖励由县棉花生产发展领导组办公室制定考评细则进行初评，百亩高产示范片、十亩高产攻关田和高产示范户，由各乡镇于每年5月底前向领导组办公室上报实施方案和登记表。9月中下旬，领导组办公室组织专家评审组，对棉花百亩高产示范片、十亩高产攻关田进行测产验收，各乡镇于11月底前做好工作总结，并向办公室上报考评材料。高产示范户由各乡镇组织评选，按无</w:t>
      </w:r>
      <w:r w:rsidRPr="00F51B6A">
        <w:rPr>
          <w:rFonts w:ascii="仿宋_GB2312" w:eastAsia="仿宋_GB2312" w:hAnsi="宋体" w:cs="宋体" w:hint="eastAsia"/>
          <w:color w:val="333333"/>
          <w:kern w:val="0"/>
          <w:sz w:val="32"/>
          <w:szCs w:val="32"/>
        </w:rPr>
        <w:lastRenderedPageBreak/>
        <w:t>农〔2008〕83号文件计划名额推荐上报，经领导组办公室抽查确认。</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县领导组办公室根据专家评审组测产结果、实产核查和各乡镇上报的考评材料进行初评，于12月上旬将初评结果报领导组批准后进行表彰奖励。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3、标准化生产示范基地奖、农产品标准认证奖、企业晋级奖</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由申报单位向县农委提出申请，并附相关材料，包括获得国家、省级龙头企业和名牌（农）产品、驰（著）名商标的批准文件原件和复印件（原件经确认后退回）；有机食品、绿色食品、无公害农产品认证证书原件和复印件。经县农委审核后，由财政部门</w:t>
      </w:r>
      <w:proofErr w:type="gramStart"/>
      <w:r w:rsidRPr="00F51B6A">
        <w:rPr>
          <w:rFonts w:ascii="仿宋_GB2312" w:eastAsia="仿宋_GB2312" w:hAnsi="宋体" w:cs="宋体" w:hint="eastAsia"/>
          <w:color w:val="333333"/>
          <w:kern w:val="0"/>
          <w:sz w:val="32"/>
          <w:szCs w:val="32"/>
        </w:rPr>
        <w:t>兑现奖补资金</w:t>
      </w:r>
      <w:proofErr w:type="gramEnd"/>
      <w:r w:rsidRPr="00F51B6A">
        <w:rPr>
          <w:rFonts w:ascii="仿宋_GB2312" w:eastAsia="仿宋_GB2312" w:hAnsi="宋体" w:cs="宋体" w:hint="eastAsia"/>
          <w:color w:val="333333"/>
          <w:kern w:val="0"/>
          <w:sz w:val="32"/>
          <w:szCs w:val="32"/>
        </w:rPr>
        <w:t>。</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4、先进龙头企业和县级示范农民专业合作经济组织评选</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由县农委制定评选细则，每年元月31日前，由县级以上龙头企业和注册登记的农民专业合作经济组织进行自评，并将自评材料上报县农委，县农委会同县财政局组织评审，评选出先进龙头企业和农民专业合作经济组织，县政府于每年农业或农村工作会议上进行表彰，由财政部门</w:t>
      </w:r>
      <w:proofErr w:type="gramStart"/>
      <w:r w:rsidRPr="00F51B6A">
        <w:rPr>
          <w:rFonts w:ascii="仿宋_GB2312" w:eastAsia="仿宋_GB2312" w:hAnsi="宋体" w:cs="宋体" w:hint="eastAsia"/>
          <w:color w:val="333333"/>
          <w:kern w:val="0"/>
          <w:sz w:val="32"/>
          <w:szCs w:val="32"/>
        </w:rPr>
        <w:t>兑现奖补资金</w:t>
      </w:r>
      <w:proofErr w:type="gramEnd"/>
      <w:r w:rsidRPr="00F51B6A">
        <w:rPr>
          <w:rFonts w:ascii="仿宋_GB2312" w:eastAsia="仿宋_GB2312" w:hAnsi="宋体" w:cs="宋体" w:hint="eastAsia"/>
          <w:color w:val="333333"/>
          <w:kern w:val="0"/>
          <w:sz w:val="32"/>
          <w:szCs w:val="32"/>
        </w:rPr>
        <w:t>。</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5、农民专业合作经济组织补助</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lastRenderedPageBreak/>
        <w:t>申请补助的新注册和规范化建设补助的农民专业合作社、农民专业协会，于每年12月31日前向县农委提交申请报告、年度总结、章程、规章制度、注册登记证书等，经县农委审核后，由财政部门兑现补助资金。</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333333"/>
          <w:kern w:val="0"/>
          <w:sz w:val="32"/>
          <w:szCs w:val="32"/>
        </w:rPr>
        <w:t>6、乡镇农业信息服务站建设补助</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乡镇建设农业信息服务站由各乡镇农业综合服务中心负责建设、管理和维护。乡镇农业综合服务中心按照“五个一”标准，即有一间房屋（20平方米以上），有一套设备（电脑、打印机、传真机等），有一条上网通道（专线或ADSL），有1名专（兼）职人员，有一套管理和服务制度，做好农业信息服务站基础设施建设。县农委会同县财政部门于9月底前组织人员对各乡镇进行实地考察，对符合基础设施建设要求的，按先后顺序给予补助。补助设备由县政府采购中心统一招标采购。</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仿宋_GB2312" w:eastAsia="仿宋_GB2312" w:hAnsi="宋体" w:cs="宋体" w:hint="eastAsia"/>
          <w:b/>
          <w:bCs/>
          <w:color w:val="000000"/>
          <w:kern w:val="0"/>
          <w:sz w:val="32"/>
          <w:szCs w:val="32"/>
        </w:rPr>
        <w:t>7、农产品质</w:t>
      </w:r>
      <w:proofErr w:type="gramStart"/>
      <w:r w:rsidRPr="00F51B6A">
        <w:rPr>
          <w:rFonts w:ascii="仿宋_GB2312" w:eastAsia="仿宋_GB2312" w:hAnsi="宋体" w:cs="宋体" w:hint="eastAsia"/>
          <w:b/>
          <w:bCs/>
          <w:color w:val="000000"/>
          <w:kern w:val="0"/>
          <w:sz w:val="32"/>
          <w:szCs w:val="32"/>
        </w:rPr>
        <w:t>量安全</w:t>
      </w:r>
      <w:proofErr w:type="gramEnd"/>
      <w:r w:rsidRPr="00F51B6A">
        <w:rPr>
          <w:rFonts w:ascii="仿宋_GB2312" w:eastAsia="仿宋_GB2312" w:hAnsi="宋体" w:cs="宋体" w:hint="eastAsia"/>
          <w:b/>
          <w:bCs/>
          <w:color w:val="000000"/>
          <w:kern w:val="0"/>
          <w:sz w:val="32"/>
          <w:szCs w:val="32"/>
        </w:rPr>
        <w:t>检测和</w:t>
      </w:r>
      <w:r w:rsidRPr="00F51B6A">
        <w:rPr>
          <w:rFonts w:ascii="仿宋_GB2312" w:eastAsia="仿宋_GB2312" w:hAnsi="宋体" w:cs="宋体" w:hint="eastAsia"/>
          <w:b/>
          <w:bCs/>
          <w:color w:val="333333"/>
          <w:kern w:val="0"/>
          <w:sz w:val="32"/>
          <w:szCs w:val="32"/>
        </w:rPr>
        <w:t>县级农业信息服务网站建设补助</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本着总量控制、安排合理、节约使用的原则，</w:t>
      </w:r>
      <w:proofErr w:type="gramStart"/>
      <w:r w:rsidRPr="00F51B6A">
        <w:rPr>
          <w:rFonts w:ascii="仿宋_GB2312" w:eastAsia="仿宋_GB2312" w:hAnsi="宋体" w:cs="宋体" w:hint="eastAsia"/>
          <w:color w:val="333333"/>
          <w:kern w:val="0"/>
          <w:sz w:val="32"/>
          <w:szCs w:val="32"/>
        </w:rPr>
        <w:t>据实向</w:t>
      </w:r>
      <w:proofErr w:type="gramEnd"/>
      <w:r w:rsidRPr="00F51B6A">
        <w:rPr>
          <w:rFonts w:ascii="仿宋_GB2312" w:eastAsia="仿宋_GB2312" w:hAnsi="宋体" w:cs="宋体" w:hint="eastAsia"/>
          <w:color w:val="333333"/>
          <w:kern w:val="0"/>
          <w:sz w:val="32"/>
          <w:szCs w:val="32"/>
        </w:rPr>
        <w:t>财政部门报账。</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Times New Roman" w:eastAsia="宋体" w:hAnsi="Times New Roman" w:cs="Times New Roman" w:hint="eastAsia"/>
          <w:color w:val="333333"/>
          <w:kern w:val="0"/>
          <w:sz w:val="32"/>
          <w:szCs w:val="32"/>
        </w:rPr>
        <w:t> </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黑体" w:eastAsia="黑体" w:hAnsi="黑体" w:cs="宋体" w:hint="eastAsia"/>
          <w:b/>
          <w:bCs/>
          <w:color w:val="333333"/>
          <w:kern w:val="0"/>
          <w:sz w:val="32"/>
          <w:szCs w:val="32"/>
        </w:rPr>
        <w:t>四、专项资金管理</w:t>
      </w:r>
    </w:p>
    <w:p w:rsidR="00F51B6A" w:rsidRPr="00F51B6A" w:rsidRDefault="00F51B6A" w:rsidP="00F51B6A">
      <w:pPr>
        <w:widowControl/>
        <w:shd w:val="clear" w:color="auto" w:fill="FFFFFF"/>
        <w:ind w:firstLine="640"/>
        <w:jc w:val="left"/>
        <w:rPr>
          <w:rFonts w:ascii="宋体" w:eastAsia="宋体" w:hAnsi="宋体" w:cs="宋体" w:hint="eastAsia"/>
          <w:color w:val="333333"/>
          <w:kern w:val="0"/>
          <w:sz w:val="24"/>
          <w:szCs w:val="24"/>
        </w:rPr>
      </w:pPr>
      <w:r w:rsidRPr="00F51B6A">
        <w:rPr>
          <w:rFonts w:ascii="仿宋_GB2312" w:eastAsia="仿宋_GB2312" w:hAnsi="宋体" w:cs="宋体" w:hint="eastAsia"/>
          <w:color w:val="333333"/>
          <w:kern w:val="0"/>
          <w:sz w:val="32"/>
          <w:szCs w:val="32"/>
        </w:rPr>
        <w:t>县财政部门负责在每年财政预算中安排发展现代农业专项资金，并依据《安徽省财政农业专项资金管理办法》</w:t>
      </w:r>
      <w:r w:rsidRPr="00F51B6A">
        <w:rPr>
          <w:rFonts w:ascii="仿宋_GB2312" w:eastAsia="仿宋_GB2312" w:hAnsi="宋体" w:cs="宋体" w:hint="eastAsia"/>
          <w:color w:val="333333"/>
          <w:kern w:val="0"/>
          <w:sz w:val="32"/>
          <w:szCs w:val="32"/>
        </w:rPr>
        <w:lastRenderedPageBreak/>
        <w:t>和《安徽省农业财政专项资金报账制管理办法》等有关制度，对县级发展现代农业专项资金实行县级财政报账制管理。县农业部门负责专项资金项目的申报、审查、审核等管理工作。</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黑体" w:eastAsia="黑体" w:hAnsi="黑体" w:cs="宋体" w:hint="eastAsia"/>
          <w:b/>
          <w:bCs/>
          <w:color w:val="333333"/>
          <w:kern w:val="0"/>
          <w:sz w:val="32"/>
          <w:szCs w:val="32"/>
        </w:rPr>
        <w:t>五、对当年度同一事项，不重复奖励。</w:t>
      </w:r>
    </w:p>
    <w:p w:rsidR="00F51B6A" w:rsidRPr="00F51B6A" w:rsidRDefault="00F51B6A" w:rsidP="00F51B6A">
      <w:pPr>
        <w:widowControl/>
        <w:shd w:val="clear" w:color="auto" w:fill="FFFFFF"/>
        <w:ind w:firstLine="643"/>
        <w:jc w:val="left"/>
        <w:rPr>
          <w:rFonts w:ascii="宋体" w:eastAsia="宋体" w:hAnsi="宋体" w:cs="宋体" w:hint="eastAsia"/>
          <w:color w:val="333333"/>
          <w:kern w:val="0"/>
          <w:sz w:val="24"/>
          <w:szCs w:val="24"/>
        </w:rPr>
      </w:pPr>
      <w:r w:rsidRPr="00F51B6A">
        <w:rPr>
          <w:rFonts w:ascii="黑体" w:eastAsia="黑体" w:hAnsi="黑体" w:cs="宋体" w:hint="eastAsia"/>
          <w:b/>
          <w:bCs/>
          <w:color w:val="333333"/>
          <w:kern w:val="0"/>
          <w:sz w:val="32"/>
          <w:szCs w:val="32"/>
        </w:rPr>
        <w:t>六、本办法由县农委、县财政局负责解释，自印发之日起施行。</w:t>
      </w:r>
    </w:p>
    <w:p w:rsidR="001A6751" w:rsidRPr="00F51B6A" w:rsidRDefault="001A6751">
      <w:bookmarkStart w:id="0" w:name="_GoBack"/>
      <w:bookmarkEnd w:id="0"/>
    </w:p>
    <w:sectPr w:rsidR="001A6751" w:rsidRPr="00F51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E9"/>
    <w:rsid w:val="001A6751"/>
    <w:rsid w:val="00B879E9"/>
    <w:rsid w:val="00F5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821D9-DC94-4CC8-9DF8-DB9CFAB5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2018-05-07T09:04:00Z</dcterms:created>
  <dcterms:modified xsi:type="dcterms:W3CDTF">2018-05-07T09:04:00Z</dcterms:modified>
</cp:coreProperties>
</file>