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D79" w:rsidRDefault="002F6D79" w:rsidP="002F6D79">
      <w:pPr>
        <w:pStyle w:val="1"/>
        <w:shd w:val="clear" w:color="auto" w:fill="E1E7EB"/>
        <w:spacing w:before="0" w:after="0"/>
        <w:jc w:val="center"/>
        <w:rPr>
          <w:rFonts w:ascii="微软雅黑" w:eastAsia="微软雅黑" w:hAnsi="微软雅黑"/>
          <w:b w:val="0"/>
          <w:bCs w:val="0"/>
          <w:color w:val="1074A6"/>
          <w:sz w:val="36"/>
          <w:szCs w:val="36"/>
        </w:rPr>
      </w:pPr>
      <w:r>
        <w:rPr>
          <w:rFonts w:ascii="微软雅黑" w:eastAsia="微软雅黑" w:hAnsi="微软雅黑" w:hint="eastAsia"/>
          <w:b w:val="0"/>
          <w:bCs w:val="0"/>
          <w:color w:val="1074A6"/>
          <w:sz w:val="36"/>
          <w:szCs w:val="36"/>
        </w:rPr>
        <w:t>上海市经济信息化委关于开展2019年度上海市软件和集成电路产业发展专项资金（集成电路和电子信息制造领域）项目申报工作的通知</w:t>
      </w:r>
    </w:p>
    <w:p w:rsidR="002F6D79" w:rsidRDefault="002F6D79" w:rsidP="002F6D79">
      <w:pPr>
        <w:pStyle w:val="2"/>
        <w:shd w:val="clear" w:color="auto" w:fill="E1E7EB"/>
        <w:spacing w:before="0" w:after="0"/>
        <w:jc w:val="right"/>
        <w:rPr>
          <w:rFonts w:ascii="微软雅黑" w:eastAsia="微软雅黑" w:hAnsi="微软雅黑" w:hint="eastAsia"/>
          <w:color w:val="969696"/>
          <w:sz w:val="21"/>
          <w:szCs w:val="21"/>
        </w:rPr>
      </w:pPr>
      <w:r>
        <w:rPr>
          <w:rFonts w:ascii="微软雅黑" w:eastAsia="微软雅黑" w:hAnsi="微软雅黑" w:hint="eastAsia"/>
          <w:color w:val="969696"/>
          <w:sz w:val="21"/>
          <w:szCs w:val="21"/>
        </w:rPr>
        <w:t xml:space="preserve">【字号　</w:t>
      </w:r>
      <w:hyperlink r:id="rId5" w:history="1">
        <w:r>
          <w:rPr>
            <w:rStyle w:val="a5"/>
            <w:rFonts w:ascii="微软雅黑" w:eastAsia="微软雅黑" w:hAnsi="微软雅黑" w:hint="eastAsia"/>
            <w:color w:val="969696"/>
            <w:sz w:val="21"/>
            <w:szCs w:val="21"/>
            <w:u w:val="none"/>
            <w:bdr w:val="none" w:sz="0" w:space="0" w:color="auto" w:frame="1"/>
          </w:rPr>
          <w:t>小</w:t>
        </w:r>
      </w:hyperlink>
      <w:r>
        <w:rPr>
          <w:rFonts w:ascii="微软雅黑" w:eastAsia="微软雅黑" w:hAnsi="微软雅黑" w:hint="eastAsia"/>
          <w:color w:val="969696"/>
          <w:sz w:val="21"/>
          <w:szCs w:val="21"/>
        </w:rPr>
        <w:t xml:space="preserve">　　</w:t>
      </w:r>
      <w:hyperlink r:id="rId6" w:history="1">
        <w:r>
          <w:rPr>
            <w:rStyle w:val="a5"/>
            <w:rFonts w:ascii="微软雅黑" w:eastAsia="微软雅黑" w:hAnsi="微软雅黑" w:hint="eastAsia"/>
            <w:color w:val="969696"/>
            <w:sz w:val="21"/>
            <w:szCs w:val="21"/>
            <w:u w:val="none"/>
            <w:bdr w:val="none" w:sz="0" w:space="0" w:color="auto" w:frame="1"/>
          </w:rPr>
          <w:t>大</w:t>
        </w:r>
      </w:hyperlink>
      <w:r>
        <w:rPr>
          <w:rFonts w:ascii="微软雅黑" w:eastAsia="微软雅黑" w:hAnsi="微软雅黑" w:hint="eastAsia"/>
          <w:color w:val="969696"/>
          <w:sz w:val="21"/>
          <w:szCs w:val="21"/>
        </w:rPr>
        <w:t xml:space="preserve">　】</w:t>
      </w:r>
      <w:r>
        <w:rPr>
          <w:rFonts w:ascii="微软雅黑" w:eastAsia="微软雅黑" w:hAnsi="微软雅黑" w:hint="eastAsia"/>
          <w:b w:val="0"/>
          <w:bCs w:val="0"/>
          <w:color w:val="2780AD"/>
          <w:sz w:val="21"/>
          <w:szCs w:val="21"/>
          <w:bdr w:val="none" w:sz="0" w:space="0" w:color="auto" w:frame="1"/>
        </w:rPr>
        <w:t>收藏</w:t>
      </w:r>
    </w:p>
    <w:p w:rsidR="002F6D79" w:rsidRDefault="002F6D79" w:rsidP="002F6D79">
      <w:pPr>
        <w:pStyle w:val="a3"/>
        <w:shd w:val="clear" w:color="auto" w:fill="E1E7EB"/>
        <w:spacing w:before="0" w:beforeAutospacing="0" w:after="0" w:afterAutospacing="0" w:line="300" w:lineRule="atLeast"/>
        <w:jc w:val="center"/>
        <w:outlineLvl w:val="3"/>
        <w:rPr>
          <w:rFonts w:ascii="微软雅黑" w:eastAsia="微软雅黑" w:hAnsi="微软雅黑" w:hint="eastAsia"/>
          <w:color w:val="1074A6"/>
          <w:sz w:val="18"/>
          <w:szCs w:val="18"/>
        </w:rPr>
      </w:pPr>
      <w:r>
        <w:rPr>
          <w:rFonts w:ascii="微软雅黑" w:eastAsia="微软雅黑" w:hAnsi="微软雅黑" w:hint="eastAsia"/>
          <w:color w:val="1074A6"/>
          <w:sz w:val="18"/>
          <w:szCs w:val="18"/>
        </w:rPr>
        <w:t>沪经信信〔2019〕23号</w:t>
      </w:r>
    </w:p>
    <w:p w:rsidR="002F6D79" w:rsidRDefault="002F6D79" w:rsidP="002F6D79">
      <w:pPr>
        <w:shd w:val="clear" w:color="auto" w:fill="E1E7EB"/>
        <w:rPr>
          <w:rFonts w:ascii="微软雅黑" w:eastAsia="微软雅黑" w:hAnsi="微软雅黑" w:hint="eastAsia"/>
          <w:color w:val="000000"/>
          <w:sz w:val="18"/>
          <w:szCs w:val="18"/>
          <w:bdr w:val="none" w:sz="0" w:space="0" w:color="auto" w:frame="1"/>
        </w:rPr>
      </w:pPr>
      <w:r>
        <w:rPr>
          <w:rStyle w:val="gwdtitle"/>
          <w:rFonts w:ascii="微软雅黑" w:eastAsia="微软雅黑" w:hAnsi="微软雅黑" w:hint="eastAsia"/>
          <w:color w:val="000000"/>
          <w:sz w:val="18"/>
          <w:szCs w:val="18"/>
          <w:bdr w:val="none" w:sz="0" w:space="0" w:color="auto" w:frame="1"/>
        </w:rPr>
        <w:t>分享</w:t>
      </w:r>
    </w:p>
    <w:p w:rsidR="002F6D79" w:rsidRDefault="002F6D79" w:rsidP="002F6D79">
      <w:pPr>
        <w:pStyle w:val="3"/>
        <w:shd w:val="clear" w:color="auto" w:fill="E1E7EB"/>
        <w:spacing w:before="0" w:beforeAutospacing="0" w:after="0" w:afterAutospacing="0" w:line="300" w:lineRule="atLeast"/>
        <w:jc w:val="center"/>
        <w:rPr>
          <w:rFonts w:ascii="微软雅黑" w:eastAsia="微软雅黑" w:hAnsi="微软雅黑" w:hint="eastAsia"/>
          <w:b w:val="0"/>
          <w:bCs w:val="0"/>
          <w:color w:val="1074A6"/>
          <w:sz w:val="18"/>
          <w:szCs w:val="18"/>
        </w:rPr>
      </w:pPr>
      <w:r>
        <w:rPr>
          <w:rFonts w:ascii="微软雅黑" w:eastAsia="微软雅黑" w:hAnsi="微软雅黑" w:hint="eastAsia"/>
          <w:b w:val="0"/>
          <w:bCs w:val="0"/>
          <w:color w:val="1074A6"/>
          <w:sz w:val="18"/>
          <w:szCs w:val="18"/>
        </w:rPr>
        <w:t>索取号：</w:t>
      </w:r>
    </w:p>
    <w:p w:rsidR="002F6D79" w:rsidRDefault="002F6D79" w:rsidP="002F6D79">
      <w:pPr>
        <w:pStyle w:val="3"/>
        <w:shd w:val="clear" w:color="auto" w:fill="E1E7EB"/>
        <w:spacing w:before="0" w:beforeAutospacing="0" w:after="300" w:afterAutospacing="0" w:line="375" w:lineRule="atLeast"/>
        <w:jc w:val="center"/>
        <w:rPr>
          <w:rFonts w:ascii="微软雅黑" w:eastAsia="微软雅黑" w:hAnsi="微软雅黑" w:hint="eastAsia"/>
          <w:b w:val="0"/>
          <w:bCs w:val="0"/>
          <w:color w:val="969696"/>
          <w:sz w:val="21"/>
          <w:szCs w:val="21"/>
        </w:rPr>
      </w:pPr>
      <w:r>
        <w:rPr>
          <w:rFonts w:ascii="微软雅黑" w:eastAsia="微软雅黑" w:hAnsi="微软雅黑" w:hint="eastAsia"/>
          <w:b w:val="0"/>
          <w:bCs w:val="0"/>
          <w:color w:val="969696"/>
          <w:sz w:val="21"/>
          <w:szCs w:val="21"/>
        </w:rPr>
        <w:t>【来源：市经信委 发布日期：2019-01-09】</w:t>
      </w:r>
    </w:p>
    <w:p w:rsidR="002F6D79" w:rsidRDefault="002F6D79" w:rsidP="002F6D79">
      <w:pPr>
        <w:pStyle w:val="a3"/>
        <w:shd w:val="clear" w:color="auto" w:fill="E1E7EB"/>
        <w:spacing w:before="0" w:beforeAutospacing="0" w:after="0" w:afterAutospacing="0" w:line="330" w:lineRule="atLeast"/>
        <w:rPr>
          <w:rFonts w:ascii="微软雅黑" w:eastAsia="微软雅黑" w:hAnsi="微软雅黑" w:hint="eastAsia"/>
          <w:color w:val="525454"/>
          <w:sz w:val="21"/>
          <w:szCs w:val="21"/>
        </w:rPr>
      </w:pPr>
      <w:r>
        <w:rPr>
          <w:rFonts w:ascii="微软雅黑" w:eastAsia="微软雅黑" w:hAnsi="微软雅黑" w:hint="eastAsia"/>
          <w:color w:val="525454"/>
          <w:sz w:val="21"/>
          <w:szCs w:val="21"/>
        </w:rPr>
        <w:t>有关单位：</w:t>
      </w:r>
      <w:r>
        <w:rPr>
          <w:rFonts w:ascii="微软雅黑" w:eastAsia="微软雅黑" w:hAnsi="微软雅黑" w:hint="eastAsia"/>
          <w:color w:val="525454"/>
          <w:sz w:val="21"/>
          <w:szCs w:val="21"/>
        </w:rPr>
        <w:br/>
        <w:t>        为加快推进本市电子信息产业创新转型，进一步促进新一代信息技术产业发展，提升产业能级，根据《上海市信息化发展专项资金管理办法》（沪经信规〔2015〕841号）以及《上海市软件和集成电路产业发展专项支持实施细则》（沪经信法〔2017〕633号）的精神，现就开展2019年度上海市软件和集成电路产业发展专项资金集成电路和电子信息制造领域项目申报工作的有关事项通知如下：</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b/>
          <w:bCs/>
          <w:color w:val="525454"/>
          <w:sz w:val="20"/>
          <w:szCs w:val="20"/>
          <w:bdr w:val="none" w:sz="0" w:space="0" w:color="auto" w:frame="1"/>
        </w:rPr>
        <w:t> </w:t>
      </w:r>
      <w:r>
        <w:rPr>
          <w:rFonts w:ascii="微软雅黑" w:eastAsia="微软雅黑" w:hAnsi="微软雅黑" w:hint="eastAsia"/>
          <w:b/>
          <w:bCs/>
          <w:color w:val="525454"/>
          <w:sz w:val="21"/>
          <w:szCs w:val="21"/>
          <w:bdr w:val="none" w:sz="0" w:space="0" w:color="auto" w:frame="1"/>
        </w:rPr>
        <w:t>一、申报条件</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（一）申报单位必须为在本市依法设立并具有独立承担民事责任能力的单位，经营状态正常、信用记录良好、符合产业发展导向，具有承担项目建设的相应能力；</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（二）申报的项目内容必须在项目指南范围内；</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（三）申报单位必须实事求是、科学合理地填报需实现的相关经济、技术指标以及资金落实情况；</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（四）各项目实施周期在两年内（2019.3.1-2021.2.28）；</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b/>
          <w:bCs/>
          <w:color w:val="525454"/>
          <w:sz w:val="21"/>
          <w:szCs w:val="21"/>
          <w:bdr w:val="none" w:sz="0" w:space="0" w:color="auto" w:frame="1"/>
        </w:rPr>
        <w:t>二、申报渠道</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lastRenderedPageBreak/>
        <w:t>        </w:t>
      </w:r>
      <w:r>
        <w:rPr>
          <w:rFonts w:ascii="微软雅黑" w:eastAsia="微软雅黑" w:hAnsi="微软雅黑" w:hint="eastAsia"/>
          <w:color w:val="525454"/>
          <w:sz w:val="21"/>
          <w:szCs w:val="21"/>
        </w:rPr>
        <w:t>各区电子信息制造业主管部门受理项目的申报并进行推荐。</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b/>
          <w:bCs/>
          <w:color w:val="525454"/>
          <w:sz w:val="20"/>
          <w:szCs w:val="20"/>
          <w:bdr w:val="none" w:sz="0" w:space="0" w:color="auto" w:frame="1"/>
        </w:rPr>
        <w:t> </w:t>
      </w:r>
      <w:r>
        <w:rPr>
          <w:rFonts w:ascii="微软雅黑" w:eastAsia="微软雅黑" w:hAnsi="微软雅黑" w:hint="eastAsia"/>
          <w:b/>
          <w:bCs/>
          <w:color w:val="525454"/>
          <w:sz w:val="21"/>
          <w:szCs w:val="21"/>
          <w:bdr w:val="none" w:sz="0" w:space="0" w:color="auto" w:frame="1"/>
        </w:rPr>
        <w:t>三、申报方式</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（一）项目申报采取网上申报的方式进行，申报单位在专项资金平台登陆时需关联法人一证通，在提交项目申报书及相关附件时需加盖电子签章。</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二）网上申报：申报单位需登录“上海市财政科技投入信息管理平台”（http://czkj.shic.gov.cn）进行在线注册，登录时关联法人一证通。注册后在线填写《2019年度上海市软件和集成电路产业发展专项项目申报书》，并上传其他申报材料。网上申报的受理时间为2019年2月18日10时至2019年3月1日16时。2019年3月1日16时起系统关闭，不再受理申报。</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三）区主管部门按照要求对网上申报材料进行初审，确保其内容的真实性和完整性，并提出可否提供配套资金的意见（可提供配套资金的将优先给予专项资金支持）。初审合格的项目清单和区审核意见由各区电子信息制造业主管部门于2019年3月14日至3月15日10：00-16：00统一报送市经济信息化委电子信息产业处（世博村路300号5号楼708室）。</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b/>
          <w:bCs/>
          <w:color w:val="525454"/>
          <w:sz w:val="20"/>
          <w:szCs w:val="20"/>
          <w:bdr w:val="none" w:sz="0" w:space="0" w:color="auto" w:frame="1"/>
        </w:rPr>
        <w:t> </w:t>
      </w:r>
      <w:r>
        <w:rPr>
          <w:rFonts w:ascii="微软雅黑" w:eastAsia="微软雅黑" w:hAnsi="微软雅黑" w:hint="eastAsia"/>
          <w:b/>
          <w:bCs/>
          <w:color w:val="525454"/>
          <w:sz w:val="21"/>
          <w:szCs w:val="21"/>
          <w:bdr w:val="none" w:sz="0" w:space="0" w:color="auto" w:frame="1"/>
        </w:rPr>
        <w:t>四、申报材料（网上填报，电子签章）</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（一）《2019年度上海市软件和集成电路产业发展专项项目申报书》（网上填报，在线打印）；</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（二）申报单位营业执照（正本）；</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（三）申报单位法人代表身份证；</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（四）申报单位项目负责人身份证；</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（五）申报单位法人代表的自然人信用查询授权书；</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（六）申报单位项目负责人的自然人信用查询授权书；</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lastRenderedPageBreak/>
        <w:t>        </w:t>
      </w:r>
      <w:r>
        <w:rPr>
          <w:rFonts w:ascii="微软雅黑" w:eastAsia="微软雅黑" w:hAnsi="微软雅黑" w:hint="eastAsia"/>
          <w:color w:val="525454"/>
          <w:sz w:val="21"/>
          <w:szCs w:val="21"/>
        </w:rPr>
        <w:t>（七）申报单位项目联系人必须提供本公司在职证明；</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八）2017、2018年度经会计师事务所审计的财务审计报告，包括审计报告正文（需有会计师事务所盖章和注册会计师签字）、财务报表（资产负债表、利润表或损益表、现金流量表）、报表附注；2018年未完成财务审计报告，需提交加盖单位公章的说明及2018年度财务报表（资产负债表，利润表或损益表，现金流量表），最终立项后，需补充提交经会计师事务所审计的2018年度审计报告。</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（九）出具审计报告的会计师事务所的上海市会计师事务所分类管理（A）类或（B）类证书；</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（十）项目总投资资金落实证明文件（如承诺函、合同协议、股东决议、银行单据等）；</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（十一）科研成果证明文件；</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（十二）申报材料真实性承诺书（需有法人单位盖章和法人代表签名）；</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（十三）关于查询上海市公共信用信息的委托授权书（模板见附件4）</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（十四）其他相关材料。</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所有书面申报材料请采用A4纸双面打印，按上述顺序排列，并于左侧装订成册（采用普通胶粘装订方式），一式三份，加盖单位公章。</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b/>
          <w:bCs/>
          <w:color w:val="525454"/>
          <w:sz w:val="20"/>
          <w:szCs w:val="20"/>
          <w:bdr w:val="none" w:sz="0" w:space="0" w:color="auto" w:frame="1"/>
        </w:rPr>
        <w:t>     </w:t>
      </w:r>
      <w:r>
        <w:rPr>
          <w:rFonts w:ascii="微软雅黑" w:eastAsia="微软雅黑" w:hAnsi="微软雅黑" w:hint="eastAsia"/>
          <w:b/>
          <w:bCs/>
          <w:color w:val="525454"/>
          <w:sz w:val="21"/>
          <w:szCs w:val="21"/>
          <w:bdr w:val="none" w:sz="0" w:space="0" w:color="auto" w:frame="1"/>
        </w:rPr>
        <w:t>五、评审方式</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（一）项目评审采取网上专家评审方式，同时根据网上评审意见组织部分项目进行会议评审。</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（二）被通知参加会议评审的项目，其项目负责人应当到会答辩，不到会答辩的，视为放弃评审。</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（三）评审后，通过评审的候选项目信息在市经济信息化委网站上公示，公示期5</w:t>
      </w:r>
      <w:r>
        <w:rPr>
          <w:rFonts w:ascii="微软雅黑" w:eastAsia="微软雅黑" w:hAnsi="微软雅黑" w:hint="eastAsia"/>
          <w:color w:val="525454"/>
          <w:sz w:val="21"/>
          <w:szCs w:val="21"/>
        </w:rPr>
        <w:lastRenderedPageBreak/>
        <w:t>个工作日，期满后安排预算。</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b/>
          <w:bCs/>
          <w:color w:val="525454"/>
          <w:sz w:val="21"/>
          <w:szCs w:val="21"/>
          <w:bdr w:val="none" w:sz="0" w:space="0" w:color="auto" w:frame="1"/>
        </w:rPr>
        <w:t>六、联系方式</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（一）技术支持：</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市信息中心 62129099-2257</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（二）业务咨询：</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市经济信息化委电子信息产业处 桑榆 23119392</w:t>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r>
        <w:rPr>
          <w:rFonts w:ascii="微软雅黑" w:eastAsia="微软雅黑" w:hAnsi="微软雅黑" w:hint="eastAsia"/>
          <w:color w:val="525454"/>
          <w:sz w:val="21"/>
          <w:szCs w:val="21"/>
        </w:rPr>
        <w:t>（三）区集成电路和电子信息制造领域主管部门联系方式</w:t>
      </w: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br/>
      </w:r>
      <w:r>
        <w:rPr>
          <w:rFonts w:ascii="微软雅黑" w:eastAsia="微软雅黑" w:hAnsi="微软雅黑" w:hint="eastAsia"/>
          <w:color w:val="525454"/>
          <w:sz w:val="20"/>
          <w:szCs w:val="20"/>
          <w:bdr w:val="none" w:sz="0" w:space="0" w:color="auto" w:frame="1"/>
        </w:rPr>
        <w:t>     </w:t>
      </w:r>
    </w:p>
    <w:tbl>
      <w:tblPr>
        <w:tblW w:w="5000" w:type="pct"/>
        <w:jc w:val="center"/>
        <w:tblCellMar>
          <w:left w:w="0" w:type="dxa"/>
          <w:right w:w="0" w:type="dxa"/>
        </w:tblCellMar>
        <w:tblLook w:val="04A0" w:firstRow="1" w:lastRow="0" w:firstColumn="1" w:lastColumn="0" w:noHBand="0" w:noVBand="1"/>
      </w:tblPr>
      <w:tblGrid>
        <w:gridCol w:w="1932"/>
        <w:gridCol w:w="3258"/>
        <w:gridCol w:w="1548"/>
        <w:gridCol w:w="1548"/>
      </w:tblGrid>
      <w:tr w:rsidR="002F6D79" w:rsidTr="002F6D79">
        <w:trPr>
          <w:trHeight w:val="326"/>
          <w:jc w:val="center"/>
        </w:trPr>
        <w:tc>
          <w:tcPr>
            <w:tcW w:w="20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260" w:lineRule="atLeast"/>
              <w:jc w:val="center"/>
              <w:rPr>
                <w:rFonts w:ascii="宋体" w:eastAsia="宋体" w:hAnsi="宋体" w:hint="eastAsia"/>
                <w:szCs w:val="21"/>
              </w:rPr>
            </w:pPr>
            <w:r>
              <w:rPr>
                <w:rFonts w:ascii="仿宋_GB2312" w:eastAsia="仿宋_GB2312" w:hint="eastAsia"/>
                <w:b/>
                <w:bCs/>
                <w:bdr w:val="none" w:sz="0" w:space="0" w:color="auto" w:frame="1"/>
              </w:rPr>
              <w:t>部门</w:t>
            </w:r>
          </w:p>
        </w:tc>
        <w:tc>
          <w:tcPr>
            <w:tcW w:w="353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260" w:lineRule="atLeast"/>
              <w:jc w:val="center"/>
              <w:rPr>
                <w:szCs w:val="21"/>
              </w:rPr>
            </w:pPr>
            <w:r>
              <w:rPr>
                <w:rFonts w:ascii="仿宋_GB2312" w:eastAsia="仿宋_GB2312" w:hint="eastAsia"/>
                <w:b/>
                <w:bCs/>
                <w:bdr w:val="none" w:sz="0" w:space="0" w:color="auto" w:frame="1"/>
              </w:rPr>
              <w:t>地址</w:t>
            </w:r>
          </w:p>
        </w:tc>
        <w:tc>
          <w:tcPr>
            <w:tcW w:w="326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260" w:lineRule="atLeast"/>
              <w:jc w:val="center"/>
              <w:rPr>
                <w:szCs w:val="21"/>
              </w:rPr>
            </w:pPr>
            <w:r>
              <w:rPr>
                <w:rFonts w:ascii="仿宋_GB2312" w:eastAsia="仿宋_GB2312" w:hint="eastAsia"/>
                <w:b/>
                <w:bCs/>
                <w:bdr w:val="none" w:sz="0" w:space="0" w:color="auto" w:frame="1"/>
              </w:rPr>
              <w:t>联系人</w:t>
            </w:r>
          </w:p>
        </w:tc>
      </w:tr>
      <w:tr w:rsidR="002F6D79" w:rsidTr="002F6D79">
        <w:trPr>
          <w:trHeight w:val="43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F6D79" w:rsidRDefault="002F6D79">
            <w:pPr>
              <w:rPr>
                <w:rFonts w:ascii="宋体" w:eastAsia="宋体" w:hAnsi="宋体" w:cs="宋体"/>
                <w:szCs w:val="21"/>
              </w:rPr>
            </w:pPr>
          </w:p>
        </w:tc>
        <w:tc>
          <w:tcPr>
            <w:tcW w:w="0" w:type="auto"/>
            <w:vMerge/>
            <w:tcBorders>
              <w:top w:val="single" w:sz="8" w:space="0" w:color="auto"/>
              <w:left w:val="nil"/>
              <w:bottom w:val="single" w:sz="8" w:space="0" w:color="auto"/>
              <w:right w:val="single" w:sz="8" w:space="0" w:color="auto"/>
            </w:tcBorders>
            <w:vAlign w:val="center"/>
            <w:hideMark/>
          </w:tcPr>
          <w:p w:rsidR="002F6D79" w:rsidRDefault="002F6D79">
            <w:pPr>
              <w:rPr>
                <w:rFonts w:ascii="宋体" w:eastAsia="宋体" w:hAnsi="宋体" w:cs="宋体"/>
                <w:szCs w:val="21"/>
              </w:rPr>
            </w:pP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260" w:lineRule="atLeast"/>
              <w:jc w:val="center"/>
              <w:rPr>
                <w:szCs w:val="21"/>
              </w:rPr>
            </w:pPr>
            <w:r>
              <w:rPr>
                <w:rFonts w:ascii="仿宋_GB2312" w:eastAsia="仿宋_GB2312" w:hint="eastAsia"/>
                <w:b/>
                <w:bCs/>
                <w:bdr w:val="none" w:sz="0" w:space="0" w:color="auto" w:frame="1"/>
              </w:rPr>
              <w:t>姓名</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260" w:lineRule="atLeast"/>
              <w:jc w:val="center"/>
              <w:rPr>
                <w:szCs w:val="21"/>
              </w:rPr>
            </w:pPr>
            <w:r>
              <w:rPr>
                <w:rFonts w:ascii="仿宋_GB2312" w:eastAsia="仿宋_GB2312" w:hint="eastAsia"/>
                <w:b/>
                <w:bCs/>
                <w:bdr w:val="none" w:sz="0" w:space="0" w:color="auto" w:frame="1"/>
              </w:rPr>
              <w:t>办公电话</w:t>
            </w:r>
          </w:p>
        </w:tc>
      </w:tr>
      <w:tr w:rsidR="002F6D79" w:rsidTr="002F6D79">
        <w:trPr>
          <w:trHeight w:val="70"/>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260" w:lineRule="atLeast"/>
              <w:jc w:val="center"/>
              <w:rPr>
                <w:szCs w:val="21"/>
              </w:rPr>
            </w:pPr>
            <w:r>
              <w:rPr>
                <w:rFonts w:ascii="仿宋_GB2312" w:eastAsia="仿宋_GB2312" w:hint="eastAsia"/>
                <w:bdr w:val="none" w:sz="0" w:space="0" w:color="auto" w:frame="1"/>
              </w:rPr>
              <w:t>宝山区经委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260" w:lineRule="atLeast"/>
              <w:jc w:val="center"/>
              <w:rPr>
                <w:szCs w:val="21"/>
              </w:rPr>
            </w:pPr>
            <w:r>
              <w:rPr>
                <w:rFonts w:ascii="仿宋_GB2312" w:eastAsia="仿宋_GB2312" w:hint="eastAsia"/>
                <w:bdr w:val="none" w:sz="0" w:space="0" w:color="auto" w:frame="1"/>
              </w:rPr>
              <w:t>友谊支路175号202室</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260" w:lineRule="atLeast"/>
              <w:jc w:val="center"/>
              <w:rPr>
                <w:szCs w:val="21"/>
              </w:rPr>
            </w:pPr>
            <w:r>
              <w:rPr>
                <w:rFonts w:ascii="仿宋_GB2312" w:eastAsia="仿宋_GB2312" w:hint="eastAsia"/>
                <w:bdr w:val="none" w:sz="0" w:space="0" w:color="auto" w:frame="1"/>
              </w:rPr>
              <w:t>刘杨</w:t>
            </w:r>
          </w:p>
          <w:p w:rsidR="002F6D79" w:rsidRDefault="002F6D79">
            <w:pPr>
              <w:spacing w:line="260" w:lineRule="atLeast"/>
              <w:jc w:val="center"/>
              <w:rPr>
                <w:szCs w:val="21"/>
              </w:rPr>
            </w:pPr>
            <w:r>
              <w:rPr>
                <w:rFonts w:ascii="仿宋_GB2312" w:eastAsia="仿宋_GB2312" w:hint="eastAsia"/>
                <w:bdr w:val="none" w:sz="0" w:space="0" w:color="auto" w:frame="1"/>
              </w:rPr>
              <w:t>王骏</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260" w:lineRule="atLeast"/>
              <w:jc w:val="center"/>
              <w:rPr>
                <w:szCs w:val="21"/>
              </w:rPr>
            </w:pPr>
            <w:r>
              <w:rPr>
                <w:rFonts w:ascii="仿宋_GB2312" w:eastAsia="仿宋_GB2312" w:hint="eastAsia"/>
                <w:bdr w:val="none" w:sz="0" w:space="0" w:color="auto" w:frame="1"/>
              </w:rPr>
              <w:t>66786235</w:t>
            </w:r>
          </w:p>
        </w:tc>
      </w:tr>
      <w:tr w:rsidR="002F6D79" w:rsidTr="002F6D79">
        <w:trPr>
          <w:trHeight w:val="720"/>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嘉定区科委</w:t>
            </w:r>
          </w:p>
          <w:p w:rsidR="002F6D79" w:rsidRDefault="002F6D79">
            <w:pPr>
              <w:spacing w:line="320" w:lineRule="atLeast"/>
              <w:jc w:val="center"/>
              <w:rPr>
                <w:szCs w:val="21"/>
              </w:rPr>
            </w:pPr>
            <w:r>
              <w:rPr>
                <w:rFonts w:ascii="仿宋_GB2312" w:eastAsia="仿宋_GB2312" w:hint="eastAsia"/>
                <w:bdr w:val="none" w:sz="0" w:space="0" w:color="auto" w:frame="1"/>
              </w:rPr>
              <w:t>（信息委）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博乐南路111号A203(咨询）</w:t>
            </w:r>
          </w:p>
          <w:p w:rsidR="002F6D79" w:rsidRDefault="002F6D79">
            <w:pPr>
              <w:spacing w:line="320" w:lineRule="atLeast"/>
              <w:jc w:val="center"/>
              <w:rPr>
                <w:szCs w:val="21"/>
              </w:rPr>
            </w:pPr>
            <w:r>
              <w:rPr>
                <w:rFonts w:ascii="仿宋_GB2312" w:eastAsia="仿宋_GB2312" w:hint="eastAsia"/>
                <w:bdr w:val="none" w:sz="0" w:space="0" w:color="auto" w:frame="1"/>
              </w:rPr>
              <w:t>平城路1055号嘉定创新创业</w:t>
            </w:r>
          </w:p>
          <w:p w:rsidR="002F6D79" w:rsidRDefault="002F6D79">
            <w:pPr>
              <w:spacing w:line="320" w:lineRule="atLeast"/>
              <w:jc w:val="center"/>
              <w:rPr>
                <w:szCs w:val="21"/>
              </w:rPr>
            </w:pPr>
            <w:r>
              <w:rPr>
                <w:rFonts w:ascii="仿宋_GB2312" w:eastAsia="仿宋_GB2312" w:hint="eastAsia"/>
                <w:bdr w:val="none" w:sz="0" w:space="0" w:color="auto" w:frame="1"/>
              </w:rPr>
              <w:t>大厦一楼服务大厅（窗口）</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金戈（咨询）</w:t>
            </w:r>
          </w:p>
          <w:p w:rsidR="002F6D79" w:rsidRDefault="002F6D79">
            <w:pPr>
              <w:spacing w:line="320" w:lineRule="atLeast"/>
              <w:jc w:val="center"/>
              <w:rPr>
                <w:szCs w:val="21"/>
              </w:rPr>
            </w:pPr>
            <w:r>
              <w:rPr>
                <w:rFonts w:ascii="仿宋_GB2312" w:eastAsia="仿宋_GB2312" w:hint="eastAsia"/>
                <w:bdr w:val="none" w:sz="0" w:space="0" w:color="auto" w:frame="1"/>
              </w:rPr>
              <w:t>杜在仙(窗口)</w:t>
            </w:r>
          </w:p>
          <w:p w:rsidR="002F6D79" w:rsidRDefault="002F6D79">
            <w:pPr>
              <w:spacing w:line="320" w:lineRule="atLeast"/>
              <w:jc w:val="center"/>
              <w:rPr>
                <w:szCs w:val="21"/>
              </w:rPr>
            </w:pPr>
            <w:r>
              <w:rPr>
                <w:rFonts w:ascii="仿宋_GB2312" w:eastAsia="仿宋_GB2312" w:hint="eastAsia"/>
                <w:bdr w:val="none" w:sz="0" w:space="0" w:color="auto" w:frame="1"/>
              </w:rPr>
              <w:t>张小平</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spacing w:val="-20"/>
                <w:bdr w:val="none" w:sz="0" w:space="0" w:color="auto" w:frame="1"/>
              </w:rPr>
              <w:t>69989888-2919</w:t>
            </w:r>
          </w:p>
        </w:tc>
      </w:tr>
      <w:tr w:rsidR="002F6D79" w:rsidTr="002F6D79">
        <w:trPr>
          <w:trHeight w:val="1388"/>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徐汇区科委</w:t>
            </w:r>
          </w:p>
          <w:p w:rsidR="002F6D79" w:rsidRDefault="002F6D79">
            <w:pPr>
              <w:spacing w:line="320" w:lineRule="atLeast"/>
              <w:jc w:val="center"/>
              <w:rPr>
                <w:szCs w:val="21"/>
              </w:rPr>
            </w:pPr>
            <w:r>
              <w:rPr>
                <w:rFonts w:ascii="仿宋_GB2312" w:eastAsia="仿宋_GB2312" w:hint="eastAsia"/>
                <w:bdr w:val="none" w:sz="0" w:space="0" w:color="auto" w:frame="1"/>
              </w:rPr>
              <w:t>（信息委）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南宁路969号1号楼徐汇区行政服务中心一楼法人事项综合</w:t>
            </w:r>
          </w:p>
          <w:p w:rsidR="002F6D79" w:rsidRDefault="002F6D79">
            <w:pPr>
              <w:spacing w:line="320" w:lineRule="atLeast"/>
              <w:jc w:val="center"/>
              <w:rPr>
                <w:szCs w:val="21"/>
              </w:rPr>
            </w:pPr>
            <w:r>
              <w:rPr>
                <w:rFonts w:ascii="仿宋_GB2312" w:eastAsia="仿宋_GB2312" w:hint="eastAsia"/>
                <w:bdr w:val="none" w:sz="0" w:space="0" w:color="auto" w:frame="1"/>
              </w:rPr>
              <w:t>受理大厅A01-A18窗口</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荣杰（咨询）</w:t>
            </w:r>
          </w:p>
          <w:p w:rsidR="002F6D79" w:rsidRDefault="002F6D79">
            <w:pPr>
              <w:spacing w:line="320" w:lineRule="atLeast"/>
              <w:jc w:val="center"/>
              <w:rPr>
                <w:szCs w:val="21"/>
              </w:rPr>
            </w:pPr>
            <w:r>
              <w:rPr>
                <w:rFonts w:ascii="仿宋_GB2312" w:eastAsia="仿宋_GB2312" w:hint="eastAsia"/>
                <w:bdr w:val="none" w:sz="0" w:space="0" w:color="auto" w:frame="1"/>
              </w:rPr>
              <w:t>吴殷婷（窗口）</w:t>
            </w:r>
          </w:p>
          <w:p w:rsidR="002F6D79" w:rsidRDefault="002F6D79">
            <w:pPr>
              <w:spacing w:line="320" w:lineRule="atLeast"/>
              <w:jc w:val="center"/>
              <w:rPr>
                <w:szCs w:val="21"/>
              </w:rPr>
            </w:pPr>
            <w:r>
              <w:rPr>
                <w:rFonts w:ascii="仿宋_GB2312" w:eastAsia="仿宋_GB2312" w:hint="eastAsia"/>
                <w:bdr w:val="none" w:sz="0" w:space="0" w:color="auto" w:frame="1"/>
              </w:rPr>
              <w:t>王一帆</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spacing w:val="-20"/>
                <w:bdr w:val="none" w:sz="0" w:space="0" w:color="auto" w:frame="1"/>
              </w:rPr>
              <w:t>64698269</w:t>
            </w:r>
          </w:p>
          <w:p w:rsidR="002F6D79" w:rsidRDefault="002F6D79">
            <w:pPr>
              <w:spacing w:line="320" w:lineRule="atLeast"/>
              <w:jc w:val="center"/>
              <w:rPr>
                <w:szCs w:val="21"/>
              </w:rPr>
            </w:pPr>
            <w:r>
              <w:rPr>
                <w:rFonts w:ascii="仿宋_GB2312" w:eastAsia="仿宋_GB2312" w:hint="eastAsia"/>
                <w:spacing w:val="-20"/>
                <w:bdr w:val="none" w:sz="0" w:space="0" w:color="auto" w:frame="1"/>
              </w:rPr>
              <w:t>（业务咨询）</w:t>
            </w:r>
          </w:p>
          <w:p w:rsidR="002F6D79" w:rsidRDefault="002F6D79">
            <w:pPr>
              <w:spacing w:line="320" w:lineRule="atLeast"/>
              <w:jc w:val="center"/>
              <w:rPr>
                <w:szCs w:val="21"/>
              </w:rPr>
            </w:pPr>
            <w:r>
              <w:rPr>
                <w:rFonts w:ascii="仿宋_GB2312" w:eastAsia="仿宋_GB2312" w:hint="eastAsia"/>
                <w:spacing w:val="-20"/>
                <w:bdr w:val="none" w:sz="0" w:space="0" w:color="auto" w:frame="1"/>
              </w:rPr>
              <w:t>64280222-3690</w:t>
            </w:r>
          </w:p>
          <w:p w:rsidR="002F6D79" w:rsidRDefault="002F6D79">
            <w:pPr>
              <w:spacing w:line="320" w:lineRule="atLeast"/>
              <w:jc w:val="center"/>
              <w:rPr>
                <w:szCs w:val="21"/>
              </w:rPr>
            </w:pPr>
            <w:r>
              <w:rPr>
                <w:rFonts w:ascii="仿宋_GB2312" w:eastAsia="仿宋_GB2312" w:hint="eastAsia"/>
                <w:spacing w:val="-20"/>
                <w:bdr w:val="none" w:sz="0" w:space="0" w:color="auto" w:frame="1"/>
              </w:rPr>
              <w:t>（窗口）</w:t>
            </w:r>
          </w:p>
        </w:tc>
      </w:tr>
      <w:tr w:rsidR="002F6D79" w:rsidTr="002F6D79">
        <w:trPr>
          <w:trHeight w:val="680"/>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松江区经委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人民北路3456号2号楼906室</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胡志华</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37737122</w:t>
            </w:r>
          </w:p>
        </w:tc>
      </w:tr>
      <w:tr w:rsidR="002F6D79" w:rsidTr="002F6D79">
        <w:trPr>
          <w:trHeight w:val="737"/>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虹口区科委</w:t>
            </w:r>
          </w:p>
          <w:p w:rsidR="002F6D79" w:rsidRDefault="002F6D79">
            <w:pPr>
              <w:spacing w:line="320" w:lineRule="atLeast"/>
              <w:jc w:val="center"/>
              <w:rPr>
                <w:szCs w:val="21"/>
              </w:rPr>
            </w:pPr>
            <w:r>
              <w:rPr>
                <w:rFonts w:ascii="仿宋_GB2312" w:eastAsia="仿宋_GB2312" w:hint="eastAsia"/>
                <w:bdr w:val="none" w:sz="0" w:space="0" w:color="auto" w:frame="1"/>
              </w:rPr>
              <w:t>（信息委）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飞虹路518号区政府2号楼</w:t>
            </w:r>
          </w:p>
          <w:p w:rsidR="002F6D79" w:rsidRDefault="002F6D79">
            <w:pPr>
              <w:spacing w:line="320" w:lineRule="atLeast"/>
              <w:jc w:val="center"/>
              <w:rPr>
                <w:szCs w:val="21"/>
              </w:rPr>
            </w:pPr>
            <w:r>
              <w:rPr>
                <w:rFonts w:ascii="仿宋_GB2312" w:eastAsia="仿宋_GB2312" w:hint="eastAsia"/>
                <w:bdr w:val="none" w:sz="0" w:space="0" w:color="auto" w:frame="1"/>
              </w:rPr>
              <w:t>科委112室</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薛秀娟</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25015321</w:t>
            </w:r>
          </w:p>
        </w:tc>
      </w:tr>
      <w:tr w:rsidR="002F6D79" w:rsidTr="002F6D79">
        <w:trPr>
          <w:trHeight w:val="737"/>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黄浦区科委</w:t>
            </w:r>
          </w:p>
          <w:p w:rsidR="002F6D79" w:rsidRDefault="002F6D79">
            <w:pPr>
              <w:spacing w:line="320" w:lineRule="atLeast"/>
              <w:jc w:val="center"/>
              <w:rPr>
                <w:szCs w:val="21"/>
              </w:rPr>
            </w:pPr>
            <w:r>
              <w:rPr>
                <w:rFonts w:ascii="仿宋_GB2312" w:eastAsia="仿宋_GB2312" w:hint="eastAsia"/>
                <w:bdr w:val="none" w:sz="0" w:space="0" w:color="auto" w:frame="1"/>
              </w:rPr>
              <w:t>（信息委）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山东中路1号1号楼东楼802室</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谭军</w:t>
            </w:r>
          </w:p>
          <w:p w:rsidR="002F6D79" w:rsidRDefault="002F6D79">
            <w:pPr>
              <w:spacing w:line="320" w:lineRule="atLeast"/>
              <w:jc w:val="center"/>
              <w:rPr>
                <w:szCs w:val="21"/>
              </w:rPr>
            </w:pPr>
            <w:r>
              <w:rPr>
                <w:rFonts w:ascii="仿宋_GB2312" w:eastAsia="仿宋_GB2312" w:hint="eastAsia"/>
                <w:bdr w:val="none" w:sz="0" w:space="0" w:color="auto" w:frame="1"/>
              </w:rPr>
              <w:t>吴洁</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ind w:left="-146" w:right="-435" w:hanging="158"/>
              <w:jc w:val="center"/>
              <w:rPr>
                <w:szCs w:val="21"/>
              </w:rPr>
            </w:pPr>
            <w:r>
              <w:rPr>
                <w:rFonts w:ascii="仿宋_GB2312" w:eastAsia="仿宋_GB2312" w:hint="eastAsia"/>
                <w:bdr w:val="none" w:sz="0" w:space="0" w:color="auto" w:frame="1"/>
              </w:rPr>
              <w:t>33134800-10832</w:t>
            </w:r>
          </w:p>
        </w:tc>
      </w:tr>
      <w:tr w:rsidR="002F6D79" w:rsidTr="002F6D79">
        <w:trPr>
          <w:trHeight w:val="737"/>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杨浦区科委</w:t>
            </w:r>
          </w:p>
          <w:p w:rsidR="002F6D79" w:rsidRDefault="002F6D79">
            <w:pPr>
              <w:spacing w:line="320" w:lineRule="atLeast"/>
              <w:jc w:val="center"/>
              <w:rPr>
                <w:szCs w:val="21"/>
              </w:rPr>
            </w:pPr>
            <w:r>
              <w:rPr>
                <w:rFonts w:ascii="仿宋_GB2312" w:eastAsia="仿宋_GB2312" w:hint="eastAsia"/>
                <w:bdr w:val="none" w:sz="0" w:space="0" w:color="auto" w:frame="1"/>
              </w:rPr>
              <w:t>（信息委）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隆昌路690号229室</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施陆春</w:t>
            </w:r>
          </w:p>
          <w:p w:rsidR="002F6D79" w:rsidRDefault="002F6D79">
            <w:pPr>
              <w:spacing w:line="320" w:lineRule="atLeast"/>
              <w:jc w:val="center"/>
              <w:rPr>
                <w:szCs w:val="21"/>
              </w:rPr>
            </w:pPr>
            <w:r>
              <w:rPr>
                <w:rFonts w:ascii="仿宋_GB2312" w:eastAsia="仿宋_GB2312" w:hint="eastAsia"/>
                <w:bdr w:val="none" w:sz="0" w:space="0" w:color="auto" w:frame="1"/>
              </w:rPr>
              <w:t>王瑄</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65683368</w:t>
            </w:r>
          </w:p>
          <w:p w:rsidR="002F6D79" w:rsidRDefault="002F6D79">
            <w:pPr>
              <w:spacing w:line="320" w:lineRule="atLeast"/>
              <w:jc w:val="center"/>
              <w:rPr>
                <w:szCs w:val="21"/>
              </w:rPr>
            </w:pPr>
            <w:r>
              <w:rPr>
                <w:rFonts w:ascii="仿宋_GB2312" w:eastAsia="仿宋_GB2312" w:hint="eastAsia"/>
                <w:bdr w:val="none" w:sz="0" w:space="0" w:color="auto" w:frame="1"/>
              </w:rPr>
              <w:t>65668055</w:t>
            </w:r>
          </w:p>
        </w:tc>
      </w:tr>
      <w:tr w:rsidR="002F6D79" w:rsidTr="002F6D79">
        <w:trPr>
          <w:trHeight w:val="737"/>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长宁区科委</w:t>
            </w:r>
          </w:p>
          <w:p w:rsidR="002F6D79" w:rsidRDefault="002F6D79">
            <w:pPr>
              <w:spacing w:line="320" w:lineRule="atLeast"/>
              <w:jc w:val="center"/>
              <w:rPr>
                <w:szCs w:val="21"/>
              </w:rPr>
            </w:pPr>
            <w:r>
              <w:rPr>
                <w:rFonts w:ascii="仿宋_GB2312" w:eastAsia="仿宋_GB2312" w:hint="eastAsia"/>
                <w:bdr w:val="none" w:sz="0" w:space="0" w:color="auto" w:frame="1"/>
              </w:rPr>
              <w:t>（信息委）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长宁路599号816室</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徐洁</w:t>
            </w:r>
          </w:p>
          <w:p w:rsidR="002F6D79" w:rsidRDefault="002F6D79">
            <w:pPr>
              <w:spacing w:line="320" w:lineRule="atLeast"/>
              <w:jc w:val="center"/>
              <w:rPr>
                <w:szCs w:val="21"/>
              </w:rPr>
            </w:pPr>
            <w:r>
              <w:rPr>
                <w:rFonts w:ascii="仿宋_GB2312" w:eastAsia="仿宋_GB2312" w:hint="eastAsia"/>
                <w:bdr w:val="none" w:sz="0" w:space="0" w:color="auto" w:frame="1"/>
              </w:rPr>
              <w:t>沈飒</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22050816</w:t>
            </w:r>
          </w:p>
        </w:tc>
      </w:tr>
      <w:tr w:rsidR="002F6D79" w:rsidTr="002F6D79">
        <w:trPr>
          <w:trHeight w:val="737"/>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静安区科委</w:t>
            </w:r>
          </w:p>
          <w:p w:rsidR="002F6D79" w:rsidRDefault="002F6D79">
            <w:pPr>
              <w:spacing w:line="320" w:lineRule="atLeast"/>
              <w:jc w:val="center"/>
              <w:rPr>
                <w:szCs w:val="21"/>
              </w:rPr>
            </w:pPr>
            <w:r>
              <w:rPr>
                <w:rFonts w:ascii="仿宋_GB2312" w:eastAsia="仿宋_GB2312" w:hint="eastAsia"/>
                <w:bdr w:val="none" w:sz="0" w:space="0" w:color="auto" w:frame="1"/>
              </w:rPr>
              <w:t>（信息委）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共和新路912号804室</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曹琼</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56205028</w:t>
            </w:r>
          </w:p>
        </w:tc>
      </w:tr>
      <w:tr w:rsidR="002F6D79" w:rsidTr="002F6D79">
        <w:trPr>
          <w:trHeight w:val="680"/>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lastRenderedPageBreak/>
              <w:t>浦东新区科经委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合欢路2号浦东新区企业服务</w:t>
            </w:r>
          </w:p>
          <w:p w:rsidR="002F6D79" w:rsidRDefault="002F6D79">
            <w:pPr>
              <w:spacing w:line="320" w:lineRule="atLeast"/>
              <w:jc w:val="center"/>
              <w:rPr>
                <w:szCs w:val="21"/>
              </w:rPr>
            </w:pPr>
            <w:r>
              <w:rPr>
                <w:rFonts w:ascii="仿宋_GB2312" w:eastAsia="仿宋_GB2312" w:hint="eastAsia"/>
                <w:bdr w:val="none" w:sz="0" w:space="0" w:color="auto" w:frame="1"/>
              </w:rPr>
              <w:t>中心2楼66号窗口</w:t>
            </w:r>
          </w:p>
          <w:p w:rsidR="002F6D79" w:rsidRDefault="002F6D79">
            <w:pPr>
              <w:spacing w:line="320" w:lineRule="atLeast"/>
              <w:jc w:val="center"/>
              <w:rPr>
                <w:szCs w:val="21"/>
              </w:rPr>
            </w:pPr>
            <w:r>
              <w:rPr>
                <w:rFonts w:ascii="仿宋_GB2312" w:eastAsia="仿宋_GB2312" w:hint="eastAsia"/>
                <w:bdr w:val="none" w:sz="0" w:space="0" w:color="auto" w:frame="1"/>
              </w:rPr>
              <w:t>日常办公地址：世纪大道2001号4号楼506室</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王欢</w:t>
            </w:r>
          </w:p>
          <w:p w:rsidR="002F6D79" w:rsidRDefault="002F6D79">
            <w:pPr>
              <w:spacing w:line="320" w:lineRule="atLeast"/>
              <w:jc w:val="center"/>
              <w:rPr>
                <w:szCs w:val="21"/>
              </w:rPr>
            </w:pPr>
            <w:r>
              <w:rPr>
                <w:rFonts w:ascii="仿宋_GB2312" w:eastAsia="仿宋_GB2312" w:hint="eastAsia"/>
                <w:bdr w:val="none" w:sz="0" w:space="0" w:color="auto" w:frame="1"/>
              </w:rPr>
              <w:t>熊宽</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68543217</w:t>
            </w:r>
          </w:p>
          <w:p w:rsidR="002F6D79" w:rsidRDefault="002F6D79">
            <w:pPr>
              <w:spacing w:line="320" w:lineRule="atLeast"/>
              <w:jc w:val="center"/>
              <w:rPr>
                <w:szCs w:val="21"/>
              </w:rPr>
            </w:pPr>
            <w:r>
              <w:rPr>
                <w:rFonts w:ascii="仿宋_GB2312" w:eastAsia="仿宋_GB2312" w:hint="eastAsia"/>
                <w:bdr w:val="none" w:sz="0" w:space="0" w:color="auto" w:frame="1"/>
              </w:rPr>
              <w:t>28282440</w:t>
            </w:r>
          </w:p>
        </w:tc>
      </w:tr>
      <w:tr w:rsidR="002F6D79" w:rsidTr="002F6D79">
        <w:trPr>
          <w:trHeight w:val="737"/>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青浦区经委</w:t>
            </w:r>
          </w:p>
          <w:p w:rsidR="002F6D79" w:rsidRDefault="002F6D79">
            <w:pPr>
              <w:spacing w:line="320" w:lineRule="atLeast"/>
              <w:jc w:val="center"/>
              <w:rPr>
                <w:szCs w:val="21"/>
              </w:rPr>
            </w:pPr>
            <w:r>
              <w:rPr>
                <w:rFonts w:ascii="仿宋_GB2312" w:eastAsia="仿宋_GB2312" w:hint="eastAsia"/>
                <w:bdr w:val="none" w:sz="0" w:space="0" w:color="auto" w:frame="1"/>
              </w:rPr>
              <w:t>（技术进步科）</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公园路100号330室</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王玮</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textAlignment w:val="center"/>
              <w:rPr>
                <w:szCs w:val="21"/>
              </w:rPr>
            </w:pPr>
            <w:r>
              <w:rPr>
                <w:rFonts w:ascii="仿宋_GB2312" w:eastAsia="仿宋_GB2312" w:hint="eastAsia"/>
                <w:bdr w:val="none" w:sz="0" w:space="0" w:color="auto" w:frame="1"/>
              </w:rPr>
              <w:t>59728869</w:t>
            </w:r>
          </w:p>
        </w:tc>
      </w:tr>
      <w:tr w:rsidR="002F6D79" w:rsidTr="002F6D79">
        <w:trPr>
          <w:trHeight w:val="737"/>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普陀区科委</w:t>
            </w:r>
          </w:p>
          <w:p w:rsidR="002F6D79" w:rsidRDefault="002F6D79">
            <w:pPr>
              <w:spacing w:line="320" w:lineRule="atLeast"/>
              <w:jc w:val="center"/>
              <w:rPr>
                <w:szCs w:val="21"/>
              </w:rPr>
            </w:pPr>
            <w:r>
              <w:rPr>
                <w:rFonts w:ascii="仿宋_GB2312" w:eastAsia="仿宋_GB2312" w:hint="eastAsia"/>
                <w:bdr w:val="none" w:sz="0" w:space="0" w:color="auto" w:frame="1"/>
              </w:rPr>
              <w:t>（信息委）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铜川路1321号2号楼1111室</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范荷芳</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spacing w:val="-20"/>
                <w:bdr w:val="none" w:sz="0" w:space="0" w:color="auto" w:frame="1"/>
              </w:rPr>
              <w:t>52564588-7164</w:t>
            </w:r>
          </w:p>
        </w:tc>
      </w:tr>
      <w:tr w:rsidR="002F6D79" w:rsidTr="002F6D79">
        <w:trPr>
          <w:trHeight w:val="737"/>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奉贤区经委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南桥镇南亭公路1号奉贤区经委产业发展投资管理科</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毛敏琴</w:t>
            </w:r>
          </w:p>
          <w:p w:rsidR="002F6D79" w:rsidRDefault="002F6D79">
            <w:pPr>
              <w:spacing w:line="320" w:lineRule="atLeast"/>
              <w:jc w:val="center"/>
              <w:rPr>
                <w:szCs w:val="21"/>
              </w:rPr>
            </w:pPr>
            <w:r>
              <w:rPr>
                <w:rFonts w:ascii="仿宋_GB2312" w:eastAsia="仿宋_GB2312" w:hint="eastAsia"/>
                <w:bdr w:val="none" w:sz="0" w:space="0" w:color="auto" w:frame="1"/>
              </w:rPr>
              <w:t>赵玮艳</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67183592</w:t>
            </w:r>
          </w:p>
        </w:tc>
      </w:tr>
      <w:tr w:rsidR="002F6D79" w:rsidTr="002F6D79">
        <w:trPr>
          <w:trHeight w:val="737"/>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金山区科委</w:t>
            </w:r>
          </w:p>
          <w:p w:rsidR="002F6D79" w:rsidRDefault="002F6D79">
            <w:pPr>
              <w:spacing w:line="320" w:lineRule="atLeast"/>
              <w:jc w:val="center"/>
              <w:rPr>
                <w:szCs w:val="21"/>
              </w:rPr>
            </w:pPr>
            <w:r>
              <w:rPr>
                <w:rFonts w:ascii="仿宋_GB2312" w:eastAsia="仿宋_GB2312" w:hint="eastAsia"/>
                <w:bdr w:val="none" w:sz="0" w:space="0" w:color="auto" w:frame="1"/>
              </w:rPr>
              <w:t>（信息委）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石化金一东路11号403室</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李俊</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57931942</w:t>
            </w:r>
          </w:p>
        </w:tc>
      </w:tr>
      <w:tr w:rsidR="002F6D79" w:rsidTr="002F6D79">
        <w:trPr>
          <w:trHeight w:val="737"/>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闵行区高新技术产业化促进中心</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沪闵路6558号311室</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云伟俊</w:t>
            </w:r>
          </w:p>
          <w:p w:rsidR="002F6D79" w:rsidRDefault="002F6D79">
            <w:pPr>
              <w:spacing w:line="320" w:lineRule="atLeast"/>
              <w:jc w:val="center"/>
              <w:rPr>
                <w:szCs w:val="21"/>
              </w:rPr>
            </w:pPr>
            <w:r>
              <w:rPr>
                <w:rFonts w:ascii="仿宋_GB2312" w:eastAsia="仿宋_GB2312" w:hint="eastAsia"/>
                <w:bdr w:val="none" w:sz="0" w:space="0" w:color="auto" w:frame="1"/>
              </w:rPr>
              <w:t>林永嫦</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64121532</w:t>
            </w:r>
          </w:p>
        </w:tc>
      </w:tr>
      <w:tr w:rsidR="002F6D79" w:rsidTr="002F6D79">
        <w:trPr>
          <w:trHeight w:val="737"/>
          <w:jc w:val="center"/>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崇明区经委</w:t>
            </w:r>
          </w:p>
        </w:tc>
        <w:tc>
          <w:tcPr>
            <w:tcW w:w="35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崇明大道8188号新城商务中心2号楼5楼产业发展科</w:t>
            </w:r>
          </w:p>
        </w:tc>
        <w:tc>
          <w:tcPr>
            <w:tcW w:w="1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吴川</w:t>
            </w:r>
          </w:p>
        </w:tc>
        <w:tc>
          <w:tcPr>
            <w:tcW w:w="16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6D79" w:rsidRDefault="002F6D79">
            <w:pPr>
              <w:spacing w:line="320" w:lineRule="atLeast"/>
              <w:jc w:val="center"/>
              <w:rPr>
                <w:szCs w:val="21"/>
              </w:rPr>
            </w:pPr>
            <w:r>
              <w:rPr>
                <w:rFonts w:ascii="仿宋_GB2312" w:eastAsia="仿宋_GB2312" w:hint="eastAsia"/>
                <w:bdr w:val="none" w:sz="0" w:space="0" w:color="auto" w:frame="1"/>
              </w:rPr>
              <w:t>59614659</w:t>
            </w:r>
          </w:p>
        </w:tc>
      </w:tr>
    </w:tbl>
    <w:p w:rsidR="002F6D79" w:rsidRDefault="002F6D79" w:rsidP="002F6D79">
      <w:pPr>
        <w:pStyle w:val="a3"/>
        <w:shd w:val="clear" w:color="auto" w:fill="E1E7EB"/>
        <w:spacing w:before="0" w:beforeAutospacing="0" w:after="0" w:afterAutospacing="0" w:line="330" w:lineRule="atLeast"/>
        <w:rPr>
          <w:rFonts w:ascii="微软雅黑" w:eastAsia="微软雅黑" w:hAnsi="微软雅黑"/>
          <w:color w:val="525454"/>
          <w:sz w:val="21"/>
          <w:szCs w:val="21"/>
        </w:rPr>
      </w:pPr>
      <w:r>
        <w:rPr>
          <w:rFonts w:ascii="微软雅黑" w:eastAsia="微软雅黑" w:hAnsi="微软雅黑" w:hint="eastAsia"/>
          <w:color w:val="525454"/>
          <w:sz w:val="21"/>
          <w:szCs w:val="21"/>
        </w:rPr>
        <w:br/>
        <w:t>        我委从未委托任何机构或个人代理上海市软件和集成电路产业发展专项资金申报事宜，请项目单位自主申报项目。我委将严格按照有关标准和程序受理申请，不收取任何费用。如有任何机构或个人假借我委或我委工作人员名义向企业收取费用，请知情者向我委举报。</w:t>
      </w:r>
    </w:p>
    <w:p w:rsidR="002F6D79" w:rsidRDefault="002F6D79" w:rsidP="002F6D79">
      <w:pPr>
        <w:pStyle w:val="a3"/>
        <w:shd w:val="clear" w:color="auto" w:fill="E1E7EB"/>
        <w:spacing w:before="0" w:beforeAutospacing="0" w:after="0" w:afterAutospacing="0" w:line="330" w:lineRule="atLeast"/>
        <w:rPr>
          <w:rFonts w:ascii="微软雅黑" w:eastAsia="微软雅黑" w:hAnsi="微软雅黑" w:hint="eastAsia"/>
          <w:color w:val="525454"/>
          <w:sz w:val="21"/>
          <w:szCs w:val="21"/>
        </w:rPr>
      </w:pP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br/>
        <w:t> </w:t>
      </w:r>
    </w:p>
    <w:p w:rsidR="002F6D79" w:rsidRDefault="002F6D79" w:rsidP="002F6D79">
      <w:pPr>
        <w:pStyle w:val="a3"/>
        <w:shd w:val="clear" w:color="auto" w:fill="E1E7EB"/>
        <w:spacing w:before="0" w:beforeAutospacing="0" w:after="0" w:afterAutospacing="0" w:line="330" w:lineRule="atLeast"/>
        <w:jc w:val="right"/>
        <w:rPr>
          <w:rFonts w:ascii="微软雅黑" w:eastAsia="微软雅黑" w:hAnsi="微软雅黑" w:hint="eastAsia"/>
          <w:color w:val="525454"/>
          <w:sz w:val="21"/>
          <w:szCs w:val="21"/>
        </w:rPr>
      </w:pPr>
      <w:r>
        <w:rPr>
          <w:rFonts w:ascii="微软雅黑" w:eastAsia="微软雅黑" w:hAnsi="微软雅黑" w:hint="eastAsia"/>
          <w:color w:val="525454"/>
          <w:sz w:val="21"/>
          <w:szCs w:val="21"/>
        </w:rPr>
        <w:br/>
      </w:r>
      <w:r>
        <w:rPr>
          <w:rFonts w:ascii="微软雅黑" w:eastAsia="微软雅黑" w:hAnsi="微软雅黑" w:hint="eastAsia"/>
          <w:color w:val="525454"/>
          <w:sz w:val="21"/>
          <w:szCs w:val="21"/>
        </w:rPr>
        <w:br/>
        <w:t>上海市经济和信息化委员会 </w:t>
      </w:r>
      <w:r>
        <w:rPr>
          <w:rFonts w:ascii="微软雅黑" w:eastAsia="微软雅黑" w:hAnsi="微软雅黑" w:hint="eastAsia"/>
          <w:color w:val="525454"/>
          <w:sz w:val="21"/>
          <w:szCs w:val="21"/>
        </w:rPr>
        <w:br/>
        <w:t>2019年1月7日</w:t>
      </w:r>
    </w:p>
    <w:p w:rsidR="002F6D79" w:rsidRDefault="002F6D79" w:rsidP="002F6D79">
      <w:pPr>
        <w:widowControl/>
        <w:numPr>
          <w:ilvl w:val="0"/>
          <w:numId w:val="2"/>
        </w:numPr>
        <w:shd w:val="clear" w:color="auto" w:fill="E1E7EB"/>
        <w:spacing w:line="330" w:lineRule="atLeast"/>
        <w:ind w:left="0"/>
        <w:jc w:val="left"/>
        <w:rPr>
          <w:rFonts w:ascii="微软雅黑" w:eastAsia="微软雅黑" w:hAnsi="微软雅黑" w:hint="eastAsia"/>
          <w:color w:val="1074A6"/>
          <w:szCs w:val="21"/>
        </w:rPr>
      </w:pPr>
      <w:r>
        <w:rPr>
          <w:rFonts w:ascii="微软雅黑" w:eastAsia="微软雅黑" w:hAnsi="微软雅黑" w:hint="eastAsia"/>
          <w:color w:val="1074A6"/>
          <w:szCs w:val="21"/>
        </w:rPr>
        <w:t>附件：【</w:t>
      </w:r>
      <w:hyperlink r:id="rId7" w:history="1">
        <w:r>
          <w:rPr>
            <w:rStyle w:val="a5"/>
            <w:rFonts w:ascii="微软雅黑" w:eastAsia="微软雅黑" w:hAnsi="微软雅黑" w:hint="eastAsia"/>
            <w:color w:val="1074A6"/>
            <w:szCs w:val="21"/>
            <w:u w:val="none"/>
            <w:bdr w:val="none" w:sz="0" w:space="0" w:color="auto" w:frame="1"/>
          </w:rPr>
          <w:t> 1.2019年上海市软件和集成电路产业发展专项资金项目指南（集成电路部分）</w:t>
        </w:r>
      </w:hyperlink>
      <w:r>
        <w:rPr>
          <w:rFonts w:ascii="微软雅黑" w:eastAsia="微软雅黑" w:hAnsi="微软雅黑" w:hint="eastAsia"/>
          <w:color w:val="1074A6"/>
          <w:szCs w:val="21"/>
        </w:rPr>
        <w:t>】</w:t>
      </w:r>
    </w:p>
    <w:p w:rsidR="002F6D79" w:rsidRDefault="002F6D79" w:rsidP="002F6D79">
      <w:pPr>
        <w:widowControl/>
        <w:numPr>
          <w:ilvl w:val="0"/>
          <w:numId w:val="2"/>
        </w:numPr>
        <w:shd w:val="clear" w:color="auto" w:fill="E1E7EB"/>
        <w:spacing w:line="330" w:lineRule="atLeast"/>
        <w:ind w:left="0"/>
        <w:jc w:val="left"/>
        <w:rPr>
          <w:rFonts w:ascii="微软雅黑" w:eastAsia="微软雅黑" w:hAnsi="微软雅黑" w:hint="eastAsia"/>
          <w:color w:val="1074A6"/>
          <w:szCs w:val="21"/>
        </w:rPr>
      </w:pPr>
      <w:r>
        <w:rPr>
          <w:rFonts w:ascii="微软雅黑" w:eastAsia="微软雅黑" w:hAnsi="微软雅黑" w:hint="eastAsia"/>
          <w:color w:val="1074A6"/>
          <w:szCs w:val="21"/>
        </w:rPr>
        <w:lastRenderedPageBreak/>
        <w:t>附件：【</w:t>
      </w:r>
      <w:hyperlink r:id="rId8" w:history="1">
        <w:r>
          <w:rPr>
            <w:rStyle w:val="a5"/>
            <w:rFonts w:ascii="微软雅黑" w:eastAsia="微软雅黑" w:hAnsi="微软雅黑" w:hint="eastAsia"/>
            <w:color w:val="1074A6"/>
            <w:szCs w:val="21"/>
            <w:u w:val="none"/>
            <w:bdr w:val="none" w:sz="0" w:space="0" w:color="auto" w:frame="1"/>
          </w:rPr>
          <w:t> 2.2019年上海市软件和集成电路产业发展专项资金集成电路和电子信息制造领域项目申报书（产业化类）</w:t>
        </w:r>
      </w:hyperlink>
      <w:r>
        <w:rPr>
          <w:rFonts w:ascii="微软雅黑" w:eastAsia="微软雅黑" w:hAnsi="微软雅黑" w:hint="eastAsia"/>
          <w:color w:val="1074A6"/>
          <w:szCs w:val="21"/>
        </w:rPr>
        <w:t>】</w:t>
      </w:r>
    </w:p>
    <w:p w:rsidR="002F6D79" w:rsidRDefault="002F6D79" w:rsidP="002F6D79">
      <w:pPr>
        <w:widowControl/>
        <w:numPr>
          <w:ilvl w:val="0"/>
          <w:numId w:val="2"/>
        </w:numPr>
        <w:shd w:val="clear" w:color="auto" w:fill="E1E7EB"/>
        <w:spacing w:line="330" w:lineRule="atLeast"/>
        <w:ind w:left="0"/>
        <w:jc w:val="left"/>
        <w:rPr>
          <w:rFonts w:ascii="微软雅黑" w:eastAsia="微软雅黑" w:hAnsi="微软雅黑" w:hint="eastAsia"/>
          <w:color w:val="1074A6"/>
          <w:szCs w:val="21"/>
        </w:rPr>
      </w:pPr>
      <w:r>
        <w:rPr>
          <w:rFonts w:ascii="微软雅黑" w:eastAsia="微软雅黑" w:hAnsi="微软雅黑" w:hint="eastAsia"/>
          <w:color w:val="1074A6"/>
          <w:szCs w:val="21"/>
        </w:rPr>
        <w:t>附件：【</w:t>
      </w:r>
      <w:hyperlink r:id="rId9" w:history="1">
        <w:r>
          <w:rPr>
            <w:rStyle w:val="a5"/>
            <w:rFonts w:ascii="微软雅黑" w:eastAsia="微软雅黑" w:hAnsi="微软雅黑" w:hint="eastAsia"/>
            <w:color w:val="1074A6"/>
            <w:szCs w:val="21"/>
            <w:u w:val="none"/>
            <w:bdr w:val="none" w:sz="0" w:space="0" w:color="auto" w:frame="1"/>
          </w:rPr>
          <w:t> 3.关于关联法人一证通及加盖电子签章的事项说明</w:t>
        </w:r>
      </w:hyperlink>
      <w:r>
        <w:rPr>
          <w:rFonts w:ascii="微软雅黑" w:eastAsia="微软雅黑" w:hAnsi="微软雅黑" w:hint="eastAsia"/>
          <w:color w:val="1074A6"/>
          <w:szCs w:val="21"/>
        </w:rPr>
        <w:t>】</w:t>
      </w:r>
    </w:p>
    <w:p w:rsidR="002F6D79" w:rsidRDefault="002F6D79" w:rsidP="002F6D79">
      <w:pPr>
        <w:widowControl/>
        <w:numPr>
          <w:ilvl w:val="0"/>
          <w:numId w:val="2"/>
        </w:numPr>
        <w:shd w:val="clear" w:color="auto" w:fill="E1E7EB"/>
        <w:spacing w:line="330" w:lineRule="atLeast"/>
        <w:ind w:left="0"/>
        <w:jc w:val="left"/>
        <w:rPr>
          <w:rFonts w:ascii="微软雅黑" w:eastAsia="微软雅黑" w:hAnsi="微软雅黑" w:hint="eastAsia"/>
          <w:color w:val="1074A6"/>
          <w:szCs w:val="21"/>
        </w:rPr>
      </w:pPr>
      <w:r>
        <w:rPr>
          <w:rFonts w:ascii="微软雅黑" w:eastAsia="微软雅黑" w:hAnsi="微软雅黑" w:hint="eastAsia"/>
          <w:color w:val="1074A6"/>
          <w:szCs w:val="21"/>
        </w:rPr>
        <w:t>附件：【</w:t>
      </w:r>
      <w:hyperlink r:id="rId10" w:history="1">
        <w:r>
          <w:rPr>
            <w:rStyle w:val="a5"/>
            <w:rFonts w:ascii="微软雅黑" w:eastAsia="微软雅黑" w:hAnsi="微软雅黑" w:hint="eastAsia"/>
            <w:color w:val="1074A6"/>
            <w:szCs w:val="21"/>
            <w:u w:val="none"/>
            <w:bdr w:val="none" w:sz="0" w:space="0" w:color="auto" w:frame="1"/>
          </w:rPr>
          <w:t> 4.关于自然人的信用查询授权书模板</w:t>
        </w:r>
      </w:hyperlink>
      <w:r>
        <w:rPr>
          <w:rFonts w:ascii="微软雅黑" w:eastAsia="微软雅黑" w:hAnsi="微软雅黑" w:hint="eastAsia"/>
          <w:color w:val="1074A6"/>
          <w:szCs w:val="21"/>
        </w:rPr>
        <w:t>】</w:t>
      </w:r>
    </w:p>
    <w:p w:rsidR="002F7838" w:rsidRPr="00D6503C" w:rsidRDefault="002F6D79" w:rsidP="002F6D79">
      <w:pPr>
        <w:rPr>
          <w:rFonts w:hint="eastAsia"/>
        </w:rPr>
      </w:pPr>
      <w:hyperlink r:id="rId11" w:tgtFrame="_blank" w:history="1">
        <w:r>
          <w:rPr>
            <w:rFonts w:ascii="微软雅黑" w:eastAsia="微软雅黑" w:hAnsi="微软雅黑" w:hint="eastAsia"/>
            <w:color w:val="3E3E3E"/>
            <w:sz w:val="18"/>
            <w:szCs w:val="18"/>
            <w:bdr w:val="none" w:sz="0" w:space="0" w:color="auto" w:frame="1"/>
          </w:rPr>
          <w:br/>
        </w:r>
      </w:hyperlink>
      <w:bookmarkStart w:id="0" w:name="_GoBack"/>
      <w:bookmarkEnd w:id="0"/>
    </w:p>
    <w:sectPr w:rsidR="002F7838" w:rsidRPr="00D650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604BA"/>
    <w:multiLevelType w:val="multilevel"/>
    <w:tmpl w:val="127C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80148B"/>
    <w:multiLevelType w:val="multilevel"/>
    <w:tmpl w:val="B47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54"/>
    <w:rsid w:val="002F6D79"/>
    <w:rsid w:val="002F7838"/>
    <w:rsid w:val="003213A4"/>
    <w:rsid w:val="00393540"/>
    <w:rsid w:val="00680D54"/>
    <w:rsid w:val="009C0C8A"/>
    <w:rsid w:val="00D65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34515-1741-4D61-91AB-2340B133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D6503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D6503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39354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13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213A4"/>
    <w:rPr>
      <w:b/>
      <w:bCs/>
    </w:rPr>
  </w:style>
  <w:style w:type="character" w:styleId="a5">
    <w:name w:val="Hyperlink"/>
    <w:basedOn w:val="a0"/>
    <w:uiPriority w:val="99"/>
    <w:semiHidden/>
    <w:unhideWhenUsed/>
    <w:rsid w:val="003213A4"/>
    <w:rPr>
      <w:color w:val="0000FF"/>
      <w:u w:val="single"/>
    </w:rPr>
  </w:style>
  <w:style w:type="character" w:customStyle="1" w:styleId="3Char">
    <w:name w:val="标题 3 Char"/>
    <w:basedOn w:val="a0"/>
    <w:link w:val="3"/>
    <w:uiPriority w:val="9"/>
    <w:rsid w:val="00393540"/>
    <w:rPr>
      <w:rFonts w:ascii="宋体" w:eastAsia="宋体" w:hAnsi="宋体" w:cs="宋体"/>
      <w:b/>
      <w:bCs/>
      <w:kern w:val="0"/>
      <w:sz w:val="27"/>
      <w:szCs w:val="27"/>
    </w:rPr>
  </w:style>
  <w:style w:type="character" w:customStyle="1" w:styleId="1Char">
    <w:name w:val="标题 1 Char"/>
    <w:basedOn w:val="a0"/>
    <w:link w:val="1"/>
    <w:uiPriority w:val="9"/>
    <w:rsid w:val="00D6503C"/>
    <w:rPr>
      <w:b/>
      <w:bCs/>
      <w:kern w:val="44"/>
      <w:sz w:val="44"/>
      <w:szCs w:val="44"/>
    </w:rPr>
  </w:style>
  <w:style w:type="character" w:customStyle="1" w:styleId="2Char">
    <w:name w:val="标题 2 Char"/>
    <w:basedOn w:val="a0"/>
    <w:link w:val="2"/>
    <w:uiPriority w:val="9"/>
    <w:semiHidden/>
    <w:rsid w:val="00D6503C"/>
    <w:rPr>
      <w:rFonts w:asciiTheme="majorHAnsi" w:eastAsiaTheme="majorEastAsia" w:hAnsiTheme="majorHAnsi" w:cstheme="majorBidi"/>
      <w:b/>
      <w:bCs/>
      <w:sz w:val="32"/>
      <w:szCs w:val="32"/>
    </w:rPr>
  </w:style>
  <w:style w:type="character" w:customStyle="1" w:styleId="gwdtitle">
    <w:name w:val="gwdtitle"/>
    <w:basedOn w:val="a0"/>
    <w:rsid w:val="00D6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3518">
      <w:bodyDiv w:val="1"/>
      <w:marLeft w:val="0"/>
      <w:marRight w:val="0"/>
      <w:marTop w:val="0"/>
      <w:marBottom w:val="0"/>
      <w:divBdr>
        <w:top w:val="none" w:sz="0" w:space="0" w:color="auto"/>
        <w:left w:val="none" w:sz="0" w:space="0" w:color="auto"/>
        <w:bottom w:val="none" w:sz="0" w:space="0" w:color="auto"/>
        <w:right w:val="none" w:sz="0" w:space="0" w:color="auto"/>
      </w:divBdr>
    </w:div>
    <w:div w:id="293105397">
      <w:bodyDiv w:val="1"/>
      <w:marLeft w:val="0"/>
      <w:marRight w:val="0"/>
      <w:marTop w:val="0"/>
      <w:marBottom w:val="0"/>
      <w:divBdr>
        <w:top w:val="none" w:sz="0" w:space="0" w:color="auto"/>
        <w:left w:val="none" w:sz="0" w:space="0" w:color="auto"/>
        <w:bottom w:val="none" w:sz="0" w:space="0" w:color="auto"/>
        <w:right w:val="none" w:sz="0" w:space="0" w:color="auto"/>
      </w:divBdr>
    </w:div>
    <w:div w:id="798836618">
      <w:bodyDiv w:val="1"/>
      <w:marLeft w:val="0"/>
      <w:marRight w:val="0"/>
      <w:marTop w:val="0"/>
      <w:marBottom w:val="0"/>
      <w:divBdr>
        <w:top w:val="none" w:sz="0" w:space="0" w:color="auto"/>
        <w:left w:val="none" w:sz="0" w:space="0" w:color="auto"/>
        <w:bottom w:val="none" w:sz="0" w:space="0" w:color="auto"/>
        <w:right w:val="none" w:sz="0" w:space="0" w:color="auto"/>
      </w:divBdr>
    </w:div>
    <w:div w:id="1281691205">
      <w:bodyDiv w:val="1"/>
      <w:marLeft w:val="0"/>
      <w:marRight w:val="0"/>
      <w:marTop w:val="0"/>
      <w:marBottom w:val="0"/>
      <w:divBdr>
        <w:top w:val="none" w:sz="0" w:space="0" w:color="auto"/>
        <w:left w:val="none" w:sz="0" w:space="0" w:color="auto"/>
        <w:bottom w:val="none" w:sz="0" w:space="0" w:color="auto"/>
        <w:right w:val="none" w:sz="0" w:space="0" w:color="auto"/>
      </w:divBdr>
      <w:divsChild>
        <w:div w:id="1970278653">
          <w:marLeft w:val="0"/>
          <w:marRight w:val="0"/>
          <w:marTop w:val="0"/>
          <w:marBottom w:val="300"/>
          <w:divBdr>
            <w:top w:val="none" w:sz="0" w:space="0" w:color="auto"/>
            <w:left w:val="none" w:sz="0" w:space="0" w:color="auto"/>
            <w:bottom w:val="single" w:sz="6" w:space="8" w:color="C2C2C2"/>
            <w:right w:val="none" w:sz="0" w:space="0" w:color="auto"/>
          </w:divBdr>
        </w:div>
        <w:div w:id="252444838">
          <w:marLeft w:val="761"/>
          <w:marRight w:val="0"/>
          <w:marTop w:val="0"/>
          <w:marBottom w:val="0"/>
          <w:divBdr>
            <w:top w:val="none" w:sz="0" w:space="0" w:color="auto"/>
            <w:left w:val="none" w:sz="0" w:space="0" w:color="auto"/>
            <w:bottom w:val="none" w:sz="0" w:space="0" w:color="auto"/>
            <w:right w:val="none" w:sz="0" w:space="0" w:color="auto"/>
          </w:divBdr>
          <w:divsChild>
            <w:div w:id="1109397766">
              <w:marLeft w:val="0"/>
              <w:marRight w:val="0"/>
              <w:marTop w:val="0"/>
              <w:marBottom w:val="0"/>
              <w:divBdr>
                <w:top w:val="none" w:sz="0" w:space="0" w:color="auto"/>
                <w:left w:val="none" w:sz="0" w:space="0" w:color="auto"/>
                <w:bottom w:val="none" w:sz="0" w:space="0" w:color="auto"/>
                <w:right w:val="none" w:sz="0" w:space="0" w:color="auto"/>
              </w:divBdr>
            </w:div>
          </w:divsChild>
        </w:div>
        <w:div w:id="517427925">
          <w:marLeft w:val="0"/>
          <w:marRight w:val="0"/>
          <w:marTop w:val="0"/>
          <w:marBottom w:val="300"/>
          <w:divBdr>
            <w:top w:val="none" w:sz="0" w:space="0" w:color="auto"/>
            <w:left w:val="none" w:sz="0" w:space="0" w:color="auto"/>
            <w:bottom w:val="none" w:sz="0" w:space="0" w:color="auto"/>
            <w:right w:val="none" w:sz="0" w:space="0" w:color="auto"/>
          </w:divBdr>
          <w:divsChild>
            <w:div w:id="16065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2134">
      <w:bodyDiv w:val="1"/>
      <w:marLeft w:val="0"/>
      <w:marRight w:val="0"/>
      <w:marTop w:val="0"/>
      <w:marBottom w:val="0"/>
      <w:divBdr>
        <w:top w:val="none" w:sz="0" w:space="0" w:color="auto"/>
        <w:left w:val="none" w:sz="0" w:space="0" w:color="auto"/>
        <w:bottom w:val="none" w:sz="0" w:space="0" w:color="auto"/>
        <w:right w:val="none" w:sz="0" w:space="0" w:color="auto"/>
      </w:divBdr>
      <w:divsChild>
        <w:div w:id="1747340176">
          <w:marLeft w:val="0"/>
          <w:marRight w:val="0"/>
          <w:marTop w:val="0"/>
          <w:marBottom w:val="300"/>
          <w:divBdr>
            <w:top w:val="none" w:sz="0" w:space="0" w:color="auto"/>
            <w:left w:val="none" w:sz="0" w:space="0" w:color="auto"/>
            <w:bottom w:val="single" w:sz="6" w:space="8" w:color="C2C2C2"/>
            <w:right w:val="none" w:sz="0" w:space="0" w:color="auto"/>
          </w:divBdr>
        </w:div>
        <w:div w:id="329869542">
          <w:marLeft w:val="761"/>
          <w:marRight w:val="0"/>
          <w:marTop w:val="0"/>
          <w:marBottom w:val="0"/>
          <w:divBdr>
            <w:top w:val="none" w:sz="0" w:space="0" w:color="auto"/>
            <w:left w:val="none" w:sz="0" w:space="0" w:color="auto"/>
            <w:bottom w:val="none" w:sz="0" w:space="0" w:color="auto"/>
            <w:right w:val="none" w:sz="0" w:space="0" w:color="auto"/>
          </w:divBdr>
          <w:divsChild>
            <w:div w:id="2022926597">
              <w:marLeft w:val="0"/>
              <w:marRight w:val="0"/>
              <w:marTop w:val="0"/>
              <w:marBottom w:val="0"/>
              <w:divBdr>
                <w:top w:val="none" w:sz="0" w:space="0" w:color="auto"/>
                <w:left w:val="none" w:sz="0" w:space="0" w:color="auto"/>
                <w:bottom w:val="none" w:sz="0" w:space="0" w:color="auto"/>
                <w:right w:val="none" w:sz="0" w:space="0" w:color="auto"/>
              </w:divBdr>
            </w:div>
          </w:divsChild>
        </w:div>
        <w:div w:id="1140223514">
          <w:marLeft w:val="0"/>
          <w:marRight w:val="0"/>
          <w:marTop w:val="0"/>
          <w:marBottom w:val="300"/>
          <w:divBdr>
            <w:top w:val="none" w:sz="0" w:space="0" w:color="auto"/>
            <w:left w:val="none" w:sz="0" w:space="0" w:color="auto"/>
            <w:bottom w:val="none" w:sz="0" w:space="0" w:color="auto"/>
            <w:right w:val="none" w:sz="0" w:space="0" w:color="auto"/>
          </w:divBdr>
          <w:divsChild>
            <w:div w:id="1918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itc.sh.gov.cn/res_base/sheitc_gov_cn_www/upload/article/file/2019_1/1_9/wuu2jqox5bj4.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eitc.sh.gov.cn/res_base/sheitc_gov_cn_www/upload/article/file/2019_1/1_9/ck6xjqowyrgk.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SetFontSize('view_cont',0,0)" TargetMode="External"/><Relationship Id="rId11" Type="http://schemas.openxmlformats.org/officeDocument/2006/relationships/hyperlink" Target="http://share.gwd.gov.cn/" TargetMode="External"/><Relationship Id="rId5" Type="http://schemas.openxmlformats.org/officeDocument/2006/relationships/hyperlink" Target="javascript:SetFontSize('view_cont',0,1)" TargetMode="External"/><Relationship Id="rId10" Type="http://schemas.openxmlformats.org/officeDocument/2006/relationships/hyperlink" Target="http://www.sheitc.sh.gov.cn/res_base/sheitc_gov_cn_www/upload/article/file/2019_1/1_9/vv3qjqowzgpa.doc" TargetMode="External"/><Relationship Id="rId4" Type="http://schemas.openxmlformats.org/officeDocument/2006/relationships/webSettings" Target="webSettings.xml"/><Relationship Id="rId9" Type="http://schemas.openxmlformats.org/officeDocument/2006/relationships/hyperlink" Target="http://www.sheitc.sh.gov.cn/res_base/sheitc_gov_cn_www/upload/article/file/2019_1/1_9/47u9jqowz84q.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586</Words>
  <Characters>3342</Characters>
  <Application>Microsoft Office Word</Application>
  <DocSecurity>0</DocSecurity>
  <Lines>27</Lines>
  <Paragraphs>7</Paragraphs>
  <ScaleCrop>false</ScaleCrop>
  <Company>微软中国</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8</cp:revision>
  <dcterms:created xsi:type="dcterms:W3CDTF">2019-05-21T06:28:00Z</dcterms:created>
  <dcterms:modified xsi:type="dcterms:W3CDTF">2019-05-22T06:13:00Z</dcterms:modified>
</cp:coreProperties>
</file>