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73E01" w14:textId="77777777" w:rsidR="00876481" w:rsidRPr="00876481" w:rsidRDefault="00876481" w:rsidP="00876481">
      <w:pPr>
        <w:widowControl/>
        <w:shd w:val="clear" w:color="auto" w:fill="EEEEEE"/>
        <w:spacing w:line="1050" w:lineRule="atLeast"/>
        <w:jc w:val="center"/>
        <w:rPr>
          <w:rFonts w:ascii="微软雅黑" w:eastAsia="微软雅黑" w:hAnsi="微软雅黑" w:cs="宋体"/>
          <w:b/>
          <w:bCs/>
          <w:color w:val="990000"/>
          <w:kern w:val="0"/>
          <w:sz w:val="48"/>
          <w:szCs w:val="48"/>
        </w:rPr>
      </w:pPr>
      <w:bookmarkStart w:id="0" w:name="_GoBack"/>
      <w:r w:rsidRPr="00876481">
        <w:rPr>
          <w:rFonts w:ascii="微软雅黑" w:eastAsia="微软雅黑" w:hAnsi="微软雅黑" w:cs="宋体" w:hint="eastAsia"/>
          <w:b/>
          <w:bCs/>
          <w:color w:val="990000"/>
          <w:kern w:val="0"/>
          <w:sz w:val="48"/>
          <w:szCs w:val="48"/>
        </w:rPr>
        <w:t>关于开展2019年吉林省人才开发资金集中资助申报工作的通知</w:t>
      </w:r>
    </w:p>
    <w:bookmarkEnd w:id="0"/>
    <w:p w14:paraId="20727ABE" w14:textId="77777777" w:rsidR="00876481" w:rsidRPr="00876481" w:rsidRDefault="00876481" w:rsidP="00876481">
      <w:pPr>
        <w:widowControl/>
        <w:numPr>
          <w:ilvl w:val="0"/>
          <w:numId w:val="1"/>
        </w:numPr>
        <w:shd w:val="clear" w:color="auto" w:fill="FFFFFF"/>
        <w:spacing w:before="450" w:after="450"/>
        <w:ind w:left="1470"/>
        <w:jc w:val="left"/>
        <w:rPr>
          <w:rFonts w:ascii="宋体" w:eastAsia="宋体" w:hAnsi="宋体" w:cs="宋体" w:hint="eastAsia"/>
          <w:kern w:val="0"/>
          <w:sz w:val="18"/>
          <w:szCs w:val="18"/>
        </w:rPr>
      </w:pPr>
      <w:r w:rsidRPr="00876481">
        <w:rPr>
          <w:rFonts w:ascii="宋体" w:eastAsia="宋体" w:hAnsi="宋体" w:cs="宋体"/>
          <w:kern w:val="0"/>
          <w:sz w:val="18"/>
          <w:szCs w:val="18"/>
        </w:rPr>
        <w:t>吉林省人力资源和社会保障厅</w:t>
      </w:r>
    </w:p>
    <w:p w14:paraId="62DB7E59" w14:textId="77777777" w:rsidR="00876481" w:rsidRPr="00876481" w:rsidRDefault="00876481" w:rsidP="00876481">
      <w:pPr>
        <w:widowControl/>
        <w:numPr>
          <w:ilvl w:val="0"/>
          <w:numId w:val="1"/>
        </w:numPr>
        <w:shd w:val="clear" w:color="auto" w:fill="FFFFFF"/>
        <w:spacing w:before="450" w:after="450"/>
        <w:ind w:left="1470"/>
        <w:jc w:val="left"/>
        <w:rPr>
          <w:rFonts w:ascii="宋体" w:eastAsia="宋体" w:hAnsi="宋体" w:cs="宋体"/>
          <w:kern w:val="0"/>
          <w:sz w:val="18"/>
          <w:szCs w:val="18"/>
        </w:rPr>
      </w:pPr>
      <w:r w:rsidRPr="00876481">
        <w:rPr>
          <w:rFonts w:ascii="宋体" w:eastAsia="宋体" w:hAnsi="宋体" w:cs="宋体"/>
          <w:kern w:val="0"/>
          <w:sz w:val="18"/>
          <w:szCs w:val="18"/>
        </w:rPr>
        <w:t>发布时间:2018-09-30 09:02:00</w:t>
      </w:r>
    </w:p>
    <w:p w14:paraId="198B066F" w14:textId="77777777" w:rsidR="00876481" w:rsidRPr="00876481" w:rsidRDefault="00876481" w:rsidP="00876481">
      <w:pPr>
        <w:widowControl/>
        <w:numPr>
          <w:ilvl w:val="0"/>
          <w:numId w:val="1"/>
        </w:numPr>
        <w:shd w:val="clear" w:color="auto" w:fill="FFFFFF"/>
        <w:spacing w:before="450" w:after="450"/>
        <w:ind w:left="1470"/>
        <w:jc w:val="left"/>
        <w:rPr>
          <w:rFonts w:ascii="宋体" w:eastAsia="宋体" w:hAnsi="宋体" w:cs="宋体"/>
          <w:kern w:val="0"/>
          <w:sz w:val="18"/>
          <w:szCs w:val="18"/>
        </w:rPr>
      </w:pPr>
      <w:r w:rsidRPr="00876481">
        <w:rPr>
          <w:rFonts w:ascii="宋体" w:eastAsia="宋体" w:hAnsi="宋体" w:cs="宋体"/>
          <w:kern w:val="0"/>
          <w:sz w:val="18"/>
          <w:szCs w:val="18"/>
        </w:rPr>
        <w:t xml:space="preserve">来源： </w:t>
      </w:r>
      <w:r w:rsidRPr="00876481">
        <w:rPr>
          <w:rFonts w:ascii="宋体" w:eastAsia="宋体" w:hAnsi="宋体" w:cs="宋体"/>
          <w:kern w:val="0"/>
          <w:sz w:val="18"/>
          <w:szCs w:val="18"/>
        </w:rPr>
        <w:pict w14:anchorId="75874E96"/>
      </w:r>
      <w:r w:rsidRPr="00876481">
        <w:rPr>
          <w:rFonts w:ascii="宋体" w:eastAsia="宋体" w:hAnsi="宋体" w:cs="宋体"/>
          <w:kern w:val="0"/>
          <w:sz w:val="18"/>
          <w:szCs w:val="18"/>
        </w:rPr>
        <w:t xml:space="preserve">人力资源市场处 </w:t>
      </w:r>
    </w:p>
    <w:p w14:paraId="05828B99" w14:textId="77777777" w:rsidR="00876481" w:rsidRPr="00876481" w:rsidRDefault="00876481" w:rsidP="00876481">
      <w:pPr>
        <w:widowControl/>
        <w:numPr>
          <w:ilvl w:val="0"/>
          <w:numId w:val="1"/>
        </w:numPr>
        <w:shd w:val="clear" w:color="auto" w:fill="FFFFFF"/>
        <w:spacing w:before="450" w:after="450"/>
        <w:ind w:left="1470"/>
        <w:jc w:val="left"/>
        <w:rPr>
          <w:rFonts w:ascii="宋体" w:eastAsia="宋体" w:hAnsi="宋体" w:cs="宋体"/>
          <w:kern w:val="0"/>
          <w:sz w:val="18"/>
          <w:szCs w:val="18"/>
        </w:rPr>
      </w:pPr>
      <w:r w:rsidRPr="00876481">
        <w:rPr>
          <w:rFonts w:ascii="宋体" w:eastAsia="宋体" w:hAnsi="宋体" w:cs="宋体"/>
          <w:kern w:val="0"/>
          <w:sz w:val="18"/>
          <w:szCs w:val="18"/>
        </w:rPr>
        <w:t>作者:</w:t>
      </w:r>
    </w:p>
    <w:p w14:paraId="7C3213B1" w14:textId="77777777" w:rsidR="00876481" w:rsidRPr="00876481" w:rsidRDefault="00876481" w:rsidP="00876481">
      <w:pPr>
        <w:widowControl/>
        <w:numPr>
          <w:ilvl w:val="0"/>
          <w:numId w:val="1"/>
        </w:numPr>
        <w:shd w:val="clear" w:color="auto" w:fill="FFFFFF"/>
        <w:spacing w:before="450" w:after="450"/>
        <w:ind w:left="1470"/>
        <w:jc w:val="left"/>
        <w:rPr>
          <w:rFonts w:ascii="宋体" w:eastAsia="宋体" w:hAnsi="宋体" w:cs="宋体"/>
          <w:kern w:val="0"/>
          <w:sz w:val="18"/>
          <w:szCs w:val="18"/>
        </w:rPr>
      </w:pPr>
      <w:r w:rsidRPr="00876481">
        <w:rPr>
          <w:rFonts w:ascii="宋体" w:eastAsia="宋体" w:hAnsi="宋体" w:cs="宋体"/>
          <w:kern w:val="0"/>
          <w:sz w:val="18"/>
          <w:szCs w:val="18"/>
        </w:rPr>
        <w:pict w14:anchorId="62DEB51E"/>
      </w:r>
      <w:r w:rsidRPr="00876481">
        <w:rPr>
          <w:rFonts w:ascii="宋体" w:eastAsia="宋体" w:hAnsi="宋体" w:cs="宋体"/>
          <w:kern w:val="0"/>
          <w:sz w:val="18"/>
          <w:szCs w:val="18"/>
        </w:rPr>
        <w:t>字体显示：</w:t>
      </w:r>
      <w:hyperlink r:id="rId7" w:history="1">
        <w:r w:rsidRPr="00876481">
          <w:rPr>
            <w:rFonts w:ascii="宋体" w:eastAsia="宋体" w:hAnsi="宋体" w:cs="宋体"/>
            <w:color w:val="0000FF"/>
            <w:kern w:val="0"/>
            <w:sz w:val="18"/>
            <w:szCs w:val="18"/>
          </w:rPr>
          <w:t>大</w:t>
        </w:r>
      </w:hyperlink>
      <w:r w:rsidRPr="00876481">
        <w:rPr>
          <w:rFonts w:ascii="宋体" w:eastAsia="宋体" w:hAnsi="宋体" w:cs="宋体"/>
          <w:kern w:val="0"/>
          <w:sz w:val="18"/>
          <w:szCs w:val="18"/>
        </w:rPr>
        <w:t> </w:t>
      </w:r>
      <w:hyperlink r:id="rId8" w:history="1">
        <w:r w:rsidRPr="00876481">
          <w:rPr>
            <w:rFonts w:ascii="宋体" w:eastAsia="宋体" w:hAnsi="宋体" w:cs="宋体"/>
            <w:color w:val="0000FF"/>
            <w:kern w:val="0"/>
            <w:sz w:val="18"/>
            <w:szCs w:val="18"/>
          </w:rPr>
          <w:t>中</w:t>
        </w:r>
      </w:hyperlink>
      <w:r w:rsidRPr="00876481">
        <w:rPr>
          <w:rFonts w:ascii="宋体" w:eastAsia="宋体" w:hAnsi="宋体" w:cs="宋体"/>
          <w:kern w:val="0"/>
          <w:sz w:val="18"/>
          <w:szCs w:val="18"/>
        </w:rPr>
        <w:t> </w:t>
      </w:r>
      <w:hyperlink r:id="rId9" w:history="1">
        <w:r w:rsidRPr="00876481">
          <w:rPr>
            <w:rFonts w:ascii="宋体" w:eastAsia="宋体" w:hAnsi="宋体" w:cs="宋体"/>
            <w:color w:val="0000FF"/>
            <w:kern w:val="0"/>
            <w:sz w:val="18"/>
            <w:szCs w:val="18"/>
          </w:rPr>
          <w:t>小</w:t>
        </w:r>
      </w:hyperlink>
      <w:r w:rsidRPr="00876481">
        <w:rPr>
          <w:rFonts w:ascii="宋体" w:eastAsia="宋体" w:hAnsi="宋体" w:cs="宋体"/>
          <w:kern w:val="0"/>
          <w:sz w:val="18"/>
          <w:szCs w:val="18"/>
        </w:rPr>
        <w:t xml:space="preserve"> </w:t>
      </w:r>
    </w:p>
    <w:p w14:paraId="282A6676" w14:textId="77777777" w:rsidR="00876481" w:rsidRPr="00876481" w:rsidRDefault="00876481" w:rsidP="00876481">
      <w:pPr>
        <w:widowControl/>
        <w:shd w:val="clear" w:color="auto" w:fill="FFFFFF"/>
        <w:spacing w:before="100" w:beforeAutospacing="1" w:after="100" w:afterAutospacing="1" w:line="360" w:lineRule="auto"/>
        <w:jc w:val="center"/>
        <w:rPr>
          <w:rFonts w:ascii="微软雅黑" w:eastAsia="微软雅黑" w:hAnsi="微软雅黑" w:cs="宋体"/>
          <w:kern w:val="0"/>
          <w:szCs w:val="21"/>
        </w:rPr>
      </w:pPr>
      <w:r w:rsidRPr="00876481">
        <w:rPr>
          <w:rFonts w:ascii="仿宋" w:eastAsia="仿宋" w:hAnsi="仿宋" w:cs="宋体" w:hint="eastAsia"/>
          <w:kern w:val="0"/>
          <w:sz w:val="32"/>
          <w:szCs w:val="32"/>
        </w:rPr>
        <w:t>吉人社联字〔2018〕83号</w:t>
      </w:r>
    </w:p>
    <w:p w14:paraId="7DA98BC3" w14:textId="77777777" w:rsidR="00876481" w:rsidRPr="00876481" w:rsidRDefault="00876481" w:rsidP="00876481">
      <w:pPr>
        <w:widowControl/>
        <w:shd w:val="clear" w:color="auto" w:fill="FFFFFF"/>
        <w:spacing w:before="100" w:beforeAutospacing="1" w:after="100" w:afterAutospacing="1" w:line="360" w:lineRule="auto"/>
        <w:jc w:val="center"/>
        <w:rPr>
          <w:rFonts w:ascii="微软雅黑" w:eastAsia="微软雅黑" w:hAnsi="微软雅黑" w:cs="宋体" w:hint="eastAsia"/>
          <w:kern w:val="0"/>
          <w:szCs w:val="21"/>
        </w:rPr>
      </w:pPr>
      <w:r w:rsidRPr="00876481">
        <w:rPr>
          <w:rFonts w:ascii="微软雅黑" w:eastAsia="微软雅黑" w:hAnsi="微软雅黑" w:cs="宋体" w:hint="eastAsia"/>
          <w:kern w:val="0"/>
          <w:szCs w:val="21"/>
        </w:rPr>
        <w:t> </w:t>
      </w:r>
    </w:p>
    <w:p w14:paraId="6C63C24E"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各市（州）、长白山管委会、梅河口市、公主岭市人力资源和社会保障局、财政局，省政府各厅委、各直属机构，中直驻省相关单位：</w:t>
      </w:r>
    </w:p>
    <w:p w14:paraId="4A221DF3"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为深入实施创新驱动发展战略，强化科技创新引领作用，打造一批新技术、新产业、新业态、新模式,引导各类人才围绕我省经济发展方式转变，产业结构优化升级，为推动新一轮振兴提供智力支持和人才保障，根据《吉林省</w:t>
      </w:r>
      <w:r w:rsidRPr="00876481">
        <w:rPr>
          <w:rFonts w:ascii="仿宋" w:eastAsia="仿宋" w:hAnsi="仿宋" w:cs="宋体" w:hint="eastAsia"/>
          <w:kern w:val="0"/>
          <w:sz w:val="32"/>
          <w:szCs w:val="32"/>
        </w:rPr>
        <w:lastRenderedPageBreak/>
        <w:t>人才开发资金管理办法》等文件规定，现就2019年度吉林省人才开发资金集中资助工作有关事项通知如下:</w:t>
      </w:r>
    </w:p>
    <w:p w14:paraId="19E3D79C"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黑体" w:eastAsia="黑体" w:hAnsi="黑体" w:cs="宋体" w:hint="eastAsia"/>
          <w:kern w:val="0"/>
          <w:sz w:val="32"/>
          <w:szCs w:val="32"/>
        </w:rPr>
        <w:t>一、资助范围</w:t>
      </w:r>
    </w:p>
    <w:p w14:paraId="54D33777"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2019年省人才开发资金集中资助将以人才为主体、以项目为平台，以实绩效益和潜在效能为评价核心，重点鼓励、激励各类高层次人才从事科技创新研发、技术升级革新、成果推广转化等重大创新创业项目或科研活动。申报项目原则上需在2个年度内能够完成，特殊情况不超过3年。</w:t>
      </w:r>
    </w:p>
    <w:p w14:paraId="4603A81F"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（一）具有一定学术、技术重大突破，研究成果有开创性和重大科学价值或重大发明创造、重大技术革新，得到国内外同行公认，达到国内领先或先进水平的科技研发项目。</w:t>
      </w:r>
    </w:p>
    <w:p w14:paraId="15558994"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（二）能够引领区域经济发展、推动当地产业升级、结构调整的，具有较强带动辐射作用的产业发展项目或具有广阔发展前景和巨大潜在效益、处于起步阶段且急需资金扶持的创新创业项目。</w:t>
      </w:r>
    </w:p>
    <w:p w14:paraId="0D8B9DDA"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（三）攻克工艺、设备难关，能够解决生产、科研中高难度的技术问题，或发明、专利、绝技、绝活被社会公认，达到省内先进水平的革新技术或技术改造项目。</w:t>
      </w:r>
    </w:p>
    <w:p w14:paraId="403378AE"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lastRenderedPageBreak/>
        <w:t xml:space="preserve">　　（四）在农业生产和农村经济建设中，以独到的种植、养殖、加工生产技术或以引进和</w:t>
      </w:r>
      <w:proofErr w:type="gramStart"/>
      <w:r w:rsidRPr="00876481">
        <w:rPr>
          <w:rFonts w:ascii="仿宋" w:eastAsia="仿宋" w:hAnsi="仿宋" w:cs="宋体" w:hint="eastAsia"/>
          <w:kern w:val="0"/>
          <w:sz w:val="32"/>
          <w:szCs w:val="32"/>
        </w:rPr>
        <w:t>推广省</w:t>
      </w:r>
      <w:proofErr w:type="gramEnd"/>
      <w:r w:rsidRPr="00876481">
        <w:rPr>
          <w:rFonts w:ascii="仿宋" w:eastAsia="仿宋" w:hAnsi="仿宋" w:cs="宋体" w:hint="eastAsia"/>
          <w:kern w:val="0"/>
          <w:sz w:val="32"/>
          <w:szCs w:val="32"/>
        </w:rPr>
        <w:t>内外先进的技术解决当地农业生产的技术难题，并带动当地农户共同发展，产生显著的社会和经济效益的农业生产技术或推广示范项目。</w:t>
      </w:r>
    </w:p>
    <w:p w14:paraId="11A985C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黑体" w:eastAsia="黑体" w:hAnsi="黑体" w:cs="宋体" w:hint="eastAsia"/>
          <w:kern w:val="0"/>
          <w:sz w:val="32"/>
          <w:szCs w:val="32"/>
        </w:rPr>
        <w:t>二、人才条件</w:t>
      </w:r>
    </w:p>
    <w:p w14:paraId="2F7ED41A"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凡在我省主持或从事上述相关科研项目或科技活动的下列人才：</w:t>
      </w:r>
    </w:p>
    <w:p w14:paraId="2F9BBFF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（一）中省直单位（部门）中高等院校、科研单位中具有博士学位或正高级职称的专业技术人才；</w:t>
      </w:r>
    </w:p>
    <w:p w14:paraId="05211EE3"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（二）市（州）及以下所属企事业单位中具有副高级职称的专业技术人才；</w:t>
      </w:r>
    </w:p>
    <w:p w14:paraId="62AA9300"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（三）县市（区）及以下所属企事业单位中经营管理人才、高技能人才以及各类农村实用人才。</w:t>
      </w:r>
    </w:p>
    <w:p w14:paraId="44D64B1B"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（四）大中型企业及其他经济组织中经营管理人才、高技能人才以及各类农村实用人才。</w:t>
      </w:r>
    </w:p>
    <w:p w14:paraId="6C0C180F"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（五）各级各类企事业单位、经济组织中近期留学回国人员。</w:t>
      </w:r>
    </w:p>
    <w:p w14:paraId="2703DBB5"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lastRenderedPageBreak/>
        <w:t xml:space="preserve">　</w:t>
      </w:r>
      <w:r w:rsidRPr="00876481">
        <w:rPr>
          <w:rFonts w:ascii="黑体" w:eastAsia="黑体" w:hAnsi="黑体" w:cs="宋体" w:hint="eastAsia"/>
          <w:kern w:val="0"/>
          <w:sz w:val="32"/>
          <w:szCs w:val="32"/>
        </w:rPr>
        <w:t xml:space="preserve">　三、资助类别及额度</w:t>
      </w:r>
    </w:p>
    <w:p w14:paraId="5A1063BA"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集中资助人才项目分重点、一般、启动3个类别予以资助。其中重点类人才项目资助不超过50万元，一般类人才项目资助20-30万元，启动类人才项目资助不超过10万元。</w:t>
      </w:r>
    </w:p>
    <w:p w14:paraId="41CEC085"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各地、各部门（单位）要根据项目实际合理填报资助类别，并按资助类别结合项目实际需求填报资助额度，不得过高填报资助额度。</w:t>
      </w:r>
    </w:p>
    <w:p w14:paraId="33BC8203"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黑体" w:eastAsia="黑体" w:hAnsi="黑体" w:cs="宋体" w:hint="eastAsia"/>
          <w:kern w:val="0"/>
          <w:sz w:val="32"/>
          <w:szCs w:val="32"/>
        </w:rPr>
        <w:t xml:space="preserve">　四、申报程序</w:t>
      </w:r>
    </w:p>
    <w:p w14:paraId="61D482CE"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（一）市（州）、长白山管委会、县（市、区）申请省人才资金资助的项目，由各市（州）、长白山管委会人社局、财政局报省</w:t>
      </w:r>
      <w:proofErr w:type="gramStart"/>
      <w:r w:rsidRPr="00876481">
        <w:rPr>
          <w:rFonts w:ascii="仿宋" w:eastAsia="仿宋" w:hAnsi="仿宋" w:cs="宋体" w:hint="eastAsia"/>
          <w:kern w:val="0"/>
          <w:sz w:val="32"/>
          <w:szCs w:val="32"/>
        </w:rPr>
        <w:t>人社厅</w:t>
      </w:r>
      <w:proofErr w:type="gramEnd"/>
      <w:r w:rsidRPr="00876481">
        <w:rPr>
          <w:rFonts w:ascii="仿宋" w:eastAsia="仿宋" w:hAnsi="仿宋" w:cs="宋体" w:hint="eastAsia"/>
          <w:kern w:val="0"/>
          <w:sz w:val="32"/>
          <w:szCs w:val="32"/>
        </w:rPr>
        <w:t>、省财政厅，公主岭市、梅河口市、珲春市</w:t>
      </w:r>
      <w:proofErr w:type="gramStart"/>
      <w:r w:rsidRPr="00876481">
        <w:rPr>
          <w:rFonts w:ascii="仿宋" w:eastAsia="仿宋" w:hAnsi="仿宋" w:cs="宋体" w:hint="eastAsia"/>
          <w:kern w:val="0"/>
          <w:sz w:val="32"/>
          <w:szCs w:val="32"/>
        </w:rPr>
        <w:t>人社局</w:t>
      </w:r>
      <w:proofErr w:type="gramEnd"/>
      <w:r w:rsidRPr="00876481">
        <w:rPr>
          <w:rFonts w:ascii="仿宋" w:eastAsia="仿宋" w:hAnsi="仿宋" w:cs="宋体" w:hint="eastAsia"/>
          <w:kern w:val="0"/>
          <w:sz w:val="32"/>
          <w:szCs w:val="32"/>
        </w:rPr>
        <w:t>、财政局，直接报省</w:t>
      </w:r>
      <w:proofErr w:type="gramStart"/>
      <w:r w:rsidRPr="00876481">
        <w:rPr>
          <w:rFonts w:ascii="仿宋" w:eastAsia="仿宋" w:hAnsi="仿宋" w:cs="宋体" w:hint="eastAsia"/>
          <w:kern w:val="0"/>
          <w:sz w:val="32"/>
          <w:szCs w:val="32"/>
        </w:rPr>
        <w:t>人社厅</w:t>
      </w:r>
      <w:proofErr w:type="gramEnd"/>
      <w:r w:rsidRPr="00876481">
        <w:rPr>
          <w:rFonts w:ascii="仿宋" w:eastAsia="仿宋" w:hAnsi="仿宋" w:cs="宋体" w:hint="eastAsia"/>
          <w:kern w:val="0"/>
          <w:sz w:val="32"/>
          <w:szCs w:val="32"/>
        </w:rPr>
        <w:t>和省财政厅；</w:t>
      </w:r>
    </w:p>
    <w:p w14:paraId="30AB113F"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（二）中省直各部门（单位）项目申报，由各项</w:t>
      </w:r>
      <w:proofErr w:type="gramStart"/>
      <w:r w:rsidRPr="00876481">
        <w:rPr>
          <w:rFonts w:ascii="仿宋" w:eastAsia="仿宋" w:hAnsi="仿宋" w:cs="宋体" w:hint="eastAsia"/>
          <w:kern w:val="0"/>
          <w:sz w:val="32"/>
          <w:szCs w:val="32"/>
        </w:rPr>
        <w:t>目主管</w:t>
      </w:r>
      <w:proofErr w:type="gramEnd"/>
      <w:r w:rsidRPr="00876481">
        <w:rPr>
          <w:rFonts w:ascii="仿宋" w:eastAsia="仿宋" w:hAnsi="仿宋" w:cs="宋体" w:hint="eastAsia"/>
          <w:kern w:val="0"/>
          <w:sz w:val="32"/>
          <w:szCs w:val="32"/>
        </w:rPr>
        <w:t>单位集中向省</w:t>
      </w:r>
      <w:proofErr w:type="gramStart"/>
      <w:r w:rsidRPr="00876481">
        <w:rPr>
          <w:rFonts w:ascii="仿宋" w:eastAsia="仿宋" w:hAnsi="仿宋" w:cs="宋体" w:hint="eastAsia"/>
          <w:kern w:val="0"/>
          <w:sz w:val="32"/>
          <w:szCs w:val="32"/>
        </w:rPr>
        <w:t>人社厅</w:t>
      </w:r>
      <w:proofErr w:type="gramEnd"/>
      <w:r w:rsidRPr="00876481">
        <w:rPr>
          <w:rFonts w:ascii="仿宋" w:eastAsia="仿宋" w:hAnsi="仿宋" w:cs="宋体" w:hint="eastAsia"/>
          <w:kern w:val="0"/>
          <w:sz w:val="32"/>
          <w:szCs w:val="32"/>
        </w:rPr>
        <w:t>、省财政厅申报。</w:t>
      </w:r>
    </w:p>
    <w:p w14:paraId="2DC173C2"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（三）无主管部门的非公经济组织根据注册地点，按照属地化申报的原则通过当地政府人社、财政部门申报。</w:t>
      </w:r>
    </w:p>
    <w:p w14:paraId="71829318"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（具体申报程序及要求见申报指南）</w:t>
      </w:r>
    </w:p>
    <w:p w14:paraId="3951F3B5"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lastRenderedPageBreak/>
        <w:t xml:space="preserve">　　</w:t>
      </w:r>
      <w:r w:rsidRPr="00876481">
        <w:rPr>
          <w:rFonts w:ascii="黑体" w:eastAsia="黑体" w:hAnsi="黑体" w:cs="宋体" w:hint="eastAsia"/>
          <w:kern w:val="0"/>
          <w:sz w:val="32"/>
          <w:szCs w:val="32"/>
        </w:rPr>
        <w:t>五、申报数额</w:t>
      </w:r>
    </w:p>
    <w:p w14:paraId="17FF477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为切实做好省人才开发资金向重点领域，重点人才工程项目，关键岗位短缺人才的引进、开发以及在高新技术成果转化中贡献突出的各类人才支持的要求，对各地、各部门（单位）申报资助人才项目的数量实行严格限定。</w:t>
      </w:r>
    </w:p>
    <w:p w14:paraId="37664CFE"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（一）中省直部门（单位）推荐不超过2个，其中吉林大学、省教育厅（含省属高校）按理、工、农、</w:t>
      </w:r>
      <w:proofErr w:type="gramStart"/>
      <w:r w:rsidRPr="00876481">
        <w:rPr>
          <w:rFonts w:ascii="仿宋" w:eastAsia="仿宋" w:hAnsi="仿宋" w:cs="宋体" w:hint="eastAsia"/>
          <w:kern w:val="0"/>
          <w:sz w:val="32"/>
          <w:szCs w:val="32"/>
        </w:rPr>
        <w:t>医</w:t>
      </w:r>
      <w:proofErr w:type="gramEnd"/>
      <w:r w:rsidRPr="00876481">
        <w:rPr>
          <w:rFonts w:ascii="仿宋" w:eastAsia="仿宋" w:hAnsi="仿宋" w:cs="宋体" w:hint="eastAsia"/>
          <w:kern w:val="0"/>
          <w:sz w:val="32"/>
          <w:szCs w:val="32"/>
        </w:rPr>
        <w:t>专业（学科）至少推荐1个，总数不超过6个。</w:t>
      </w:r>
    </w:p>
    <w:p w14:paraId="6AA48A28"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（二）长春市不超过8个，吉林市不超过5个，延边州不超过4个，其他地区不超过3个；公主岭市、梅河口市、珲春市各2个。</w:t>
      </w:r>
    </w:p>
    <w:p w14:paraId="45551139"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（三）启动类人才项目申报不占用上述名额，其中长春市、吉林大学、教育厅不超过4个，其他地区和部门（单位）可推荐1-2个。</w:t>
      </w:r>
    </w:p>
    <w:p w14:paraId="6B8298B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各地、各部门（单位）要严格按照分配名额进行申报，不得超报。其中各市（州）、省管县（市、区）推荐的人才项目中必须含有农村实用人才和高技能人才主持的项目。</w:t>
      </w:r>
    </w:p>
    <w:p w14:paraId="0C2A6D1F"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黑体" w:eastAsia="黑体" w:hAnsi="黑体" w:cs="宋体" w:hint="eastAsia"/>
          <w:kern w:val="0"/>
          <w:sz w:val="32"/>
          <w:szCs w:val="32"/>
        </w:rPr>
        <w:t xml:space="preserve">　六、申报时间及材料</w:t>
      </w:r>
    </w:p>
    <w:p w14:paraId="52A8E573"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lastRenderedPageBreak/>
        <w:t xml:space="preserve">　　各地、各部门（单位）接到通知后，即可组织开展申报工作。省人才开发资金管理办公室（省人力资源和社会保障厅人力资源市场处）从2018年 11月26日开始受理申报材料，11月30日结束。提前、逾期均不受理。</w:t>
      </w:r>
    </w:p>
    <w:p w14:paraId="3477468B"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申报材料包括由个人申报材料和部门（单位）推荐材料，加盖相应公章并提供电子文档。具体要求见《申报指南》。</w:t>
      </w:r>
    </w:p>
    <w:p w14:paraId="5EDA0D33"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黑体" w:eastAsia="黑体" w:hAnsi="黑体" w:cs="宋体" w:hint="eastAsia"/>
          <w:kern w:val="0"/>
          <w:sz w:val="32"/>
          <w:szCs w:val="32"/>
        </w:rPr>
        <w:t>七、有关要求</w:t>
      </w:r>
    </w:p>
    <w:p w14:paraId="6E393B09"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（一）各地、各部门（单位）要高度重视，加强领导，精心组织，坚持原则，突出重点，切实把重大项目和高端人才推荐上来，确保资助工作的质量和效果。</w:t>
      </w:r>
    </w:p>
    <w:p w14:paraId="249ABC7C"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二）各地、各部门（单位）在要按照规定程序，组织开展申报、评选、推荐等相关工作，并在一定的范围内进行宣传和公示，确保选拔工作的公开、公平、公正。经公示无异议后形成正式推荐报告，并在报告中说明上述工作内容和推荐结果。</w:t>
      </w:r>
    </w:p>
    <w:p w14:paraId="5F3DB065"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（三）各地、各部门（单位）要注意总结工作经验，对资助资金的效能作用进行相应评估，形成总结报告与2019年项目申报材料一并上报。总结报告要突出本地、本</w:t>
      </w:r>
      <w:r w:rsidRPr="00876481">
        <w:rPr>
          <w:rFonts w:ascii="仿宋" w:eastAsia="仿宋" w:hAnsi="仿宋" w:cs="宋体" w:hint="eastAsia"/>
          <w:kern w:val="0"/>
          <w:sz w:val="32"/>
          <w:szCs w:val="32"/>
        </w:rPr>
        <w:lastRenderedPageBreak/>
        <w:t>部门（单位）对资金使用的监管工作典型经验、做法和取得的成效，对存在问题要有具体的整改措施和办法。</w:t>
      </w:r>
    </w:p>
    <w:p w14:paraId="5CA4FA3E"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四）各地、各部门（单位）要加强对资助的人才项目的管理和监督，确保项目顺利开展，确保资金使用合法。对资助的人才项目结题（或资助资金使用完）后，要及时组织报送人才项目结题报告并填报《吉林省人才开发资金资助人才项目评估表》（附件3）。对尚未结题项目，要说明原因。</w:t>
      </w:r>
    </w:p>
    <w:p w14:paraId="4020F769"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五）对不按规定程序申报，申报材料不完整和不规范的，逾期申报的，一律不予受理。对在申报过程中有弄虚作假、欺骗隐瞒等行为的，一经发现和查实，取消其申报资格，已拨付资金的将收回扶持资金，并追究相关人员的责任。</w:t>
      </w:r>
    </w:p>
    <w:p w14:paraId="4BC05DA5"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通知中相关附件及《申报指南》均在省人力资源和社会保障厅网站下载（网址：http://hrss.jl.gov.cn/）。</w:t>
      </w:r>
    </w:p>
    <w:p w14:paraId="2DD56F5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联 系 人：</w:t>
      </w:r>
      <w:proofErr w:type="gramStart"/>
      <w:r w:rsidRPr="00876481">
        <w:rPr>
          <w:rFonts w:ascii="仿宋" w:eastAsia="仿宋" w:hAnsi="仿宋" w:cs="宋体" w:hint="eastAsia"/>
          <w:kern w:val="0"/>
          <w:sz w:val="32"/>
          <w:szCs w:val="32"/>
        </w:rPr>
        <w:t>姬常富</w:t>
      </w:r>
      <w:proofErr w:type="gramEnd"/>
      <w:r w:rsidRPr="00876481">
        <w:rPr>
          <w:rFonts w:ascii="仿宋" w:eastAsia="仿宋" w:hAnsi="仿宋" w:cs="宋体" w:hint="eastAsia"/>
          <w:kern w:val="0"/>
          <w:sz w:val="32"/>
          <w:szCs w:val="32"/>
        </w:rPr>
        <w:t>（省</w:t>
      </w:r>
      <w:proofErr w:type="gramStart"/>
      <w:r w:rsidRPr="00876481">
        <w:rPr>
          <w:rFonts w:ascii="仿宋" w:eastAsia="仿宋" w:hAnsi="仿宋" w:cs="宋体" w:hint="eastAsia"/>
          <w:kern w:val="0"/>
          <w:sz w:val="32"/>
          <w:szCs w:val="32"/>
        </w:rPr>
        <w:t>人社厅</w:t>
      </w:r>
      <w:proofErr w:type="gramEnd"/>
      <w:r w:rsidRPr="00876481">
        <w:rPr>
          <w:rFonts w:ascii="仿宋" w:eastAsia="仿宋" w:hAnsi="仿宋" w:cs="宋体" w:hint="eastAsia"/>
          <w:kern w:val="0"/>
          <w:sz w:val="32"/>
          <w:szCs w:val="32"/>
        </w:rPr>
        <w:t>人力资源市场处），</w:t>
      </w:r>
    </w:p>
    <w:p w14:paraId="701E1641"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联系电话：0431-88690929。</w:t>
      </w:r>
    </w:p>
    <w:p w14:paraId="4D48A2CA"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联 系 人：邵志强（省财政厅社保处）</w:t>
      </w:r>
    </w:p>
    <w:p w14:paraId="7699FDD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联系电话：0431-88550669。</w:t>
      </w:r>
    </w:p>
    <w:p w14:paraId="0CAD095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lastRenderedPageBreak/>
        <w:t xml:space="preserve">　　附件：1.吉林省人才开发资金资助申请书</w:t>
      </w:r>
    </w:p>
    <w:p w14:paraId="654CF4D9"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Calibri" w:eastAsia="仿宋" w:hAnsi="Calibri" w:cs="Calibri"/>
          <w:kern w:val="0"/>
          <w:sz w:val="32"/>
          <w:szCs w:val="32"/>
        </w:rPr>
        <w:t>    </w:t>
      </w:r>
      <w:r w:rsidRPr="00876481">
        <w:rPr>
          <w:rFonts w:ascii="仿宋" w:eastAsia="仿宋" w:hAnsi="仿宋" w:cs="宋体" w:hint="eastAsia"/>
          <w:kern w:val="0"/>
          <w:sz w:val="32"/>
          <w:szCs w:val="32"/>
        </w:rPr>
        <w:t xml:space="preserve"> 2.吉林省人才开发资金资助申请情况一览表</w:t>
      </w:r>
    </w:p>
    <w:p w14:paraId="545A0E49"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Calibri" w:eastAsia="仿宋" w:hAnsi="Calibri" w:cs="Calibri"/>
          <w:kern w:val="0"/>
          <w:sz w:val="32"/>
          <w:szCs w:val="32"/>
        </w:rPr>
        <w:t>    </w:t>
      </w:r>
      <w:r w:rsidRPr="00876481">
        <w:rPr>
          <w:rFonts w:ascii="仿宋" w:eastAsia="仿宋" w:hAnsi="仿宋" w:cs="宋体" w:hint="eastAsia"/>
          <w:kern w:val="0"/>
          <w:sz w:val="32"/>
          <w:szCs w:val="32"/>
        </w:rPr>
        <w:t xml:space="preserve"> 3.吉林省人才开发资金资助人才项目评估表</w:t>
      </w:r>
    </w:p>
    <w:p w14:paraId="1DE2DE1D"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Calibri" w:eastAsia="仿宋" w:hAnsi="Calibri" w:cs="Calibri"/>
          <w:kern w:val="0"/>
          <w:sz w:val="32"/>
          <w:szCs w:val="32"/>
        </w:rPr>
        <w:t>    </w:t>
      </w:r>
      <w:r w:rsidRPr="00876481">
        <w:rPr>
          <w:rFonts w:ascii="仿宋" w:eastAsia="仿宋" w:hAnsi="仿宋" w:cs="宋体" w:hint="eastAsia"/>
          <w:kern w:val="0"/>
          <w:sz w:val="32"/>
          <w:szCs w:val="32"/>
        </w:rPr>
        <w:t xml:space="preserve"> 4.历年来资助的人才项目管理清单</w:t>
      </w:r>
    </w:p>
    <w:p w14:paraId="236FBEFA"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微软雅黑" w:eastAsia="微软雅黑" w:hAnsi="微软雅黑" w:cs="宋体" w:hint="eastAsia"/>
          <w:kern w:val="0"/>
          <w:szCs w:val="21"/>
        </w:rPr>
        <w:t> </w:t>
      </w:r>
    </w:p>
    <w:p w14:paraId="10FE3864"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Calibri" w:eastAsia="仿宋" w:hAnsi="Calibri" w:cs="Calibri"/>
          <w:kern w:val="0"/>
          <w:sz w:val="32"/>
          <w:szCs w:val="32"/>
        </w:rPr>
        <w:t>                                    </w:t>
      </w:r>
      <w:r w:rsidRPr="00876481">
        <w:rPr>
          <w:rFonts w:ascii="仿宋" w:eastAsia="仿宋" w:hAnsi="仿宋" w:cs="宋体" w:hint="eastAsia"/>
          <w:kern w:val="0"/>
          <w:sz w:val="32"/>
          <w:szCs w:val="32"/>
        </w:rPr>
        <w:t xml:space="preserve"> 吉林省人力资源和社会保障厅 吉林省财政厅</w:t>
      </w:r>
    </w:p>
    <w:p w14:paraId="03C61751"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w:t>
      </w:r>
      <w:r w:rsidRPr="00876481">
        <w:rPr>
          <w:rFonts w:ascii="Calibri" w:eastAsia="仿宋" w:hAnsi="Calibri" w:cs="Calibri"/>
          <w:kern w:val="0"/>
          <w:sz w:val="32"/>
          <w:szCs w:val="32"/>
        </w:rPr>
        <w:t>                                               </w:t>
      </w:r>
      <w:r w:rsidRPr="00876481">
        <w:rPr>
          <w:rFonts w:ascii="仿宋" w:eastAsia="仿宋" w:hAnsi="仿宋" w:cs="宋体" w:hint="eastAsia"/>
          <w:kern w:val="0"/>
          <w:sz w:val="32"/>
          <w:szCs w:val="32"/>
        </w:rPr>
        <w:t xml:space="preserve"> 2018年9月28日</w:t>
      </w:r>
    </w:p>
    <w:p w14:paraId="617940BC" w14:textId="77777777" w:rsidR="00876481" w:rsidRPr="00876481" w:rsidRDefault="00876481" w:rsidP="00876481">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876481">
        <w:rPr>
          <w:rFonts w:ascii="仿宋" w:eastAsia="仿宋" w:hAnsi="仿宋" w:cs="宋体" w:hint="eastAsia"/>
          <w:kern w:val="0"/>
          <w:sz w:val="32"/>
          <w:szCs w:val="32"/>
        </w:rPr>
        <w:t xml:space="preserve">　　（此件公开发布）</w:t>
      </w:r>
    </w:p>
    <w:p w14:paraId="79AE89BD" w14:textId="77777777" w:rsidR="00C3162D" w:rsidRPr="00876481" w:rsidRDefault="00C3162D"/>
    <w:sectPr w:rsidR="00C3162D" w:rsidRPr="00876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26EA3" w14:textId="77777777" w:rsidR="00462E30" w:rsidRDefault="00462E30" w:rsidP="00876481">
      <w:r>
        <w:separator/>
      </w:r>
    </w:p>
  </w:endnote>
  <w:endnote w:type="continuationSeparator" w:id="0">
    <w:p w14:paraId="3508BBB4" w14:textId="77777777" w:rsidR="00462E30" w:rsidRDefault="00462E30" w:rsidP="0087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84C5" w14:textId="77777777" w:rsidR="00462E30" w:rsidRDefault="00462E30" w:rsidP="00876481">
      <w:r>
        <w:separator/>
      </w:r>
    </w:p>
  </w:footnote>
  <w:footnote w:type="continuationSeparator" w:id="0">
    <w:p w14:paraId="449CF913" w14:textId="77777777" w:rsidR="00462E30" w:rsidRDefault="00462E30" w:rsidP="00876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66663"/>
    <w:multiLevelType w:val="multilevel"/>
    <w:tmpl w:val="68E8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E0"/>
    <w:rsid w:val="00462E30"/>
    <w:rsid w:val="00876481"/>
    <w:rsid w:val="00C3162D"/>
    <w:rsid w:val="00E6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FD6609-85C3-4E49-BF46-23332223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4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6481"/>
    <w:rPr>
      <w:sz w:val="18"/>
      <w:szCs w:val="18"/>
    </w:rPr>
  </w:style>
  <w:style w:type="paragraph" w:styleId="a5">
    <w:name w:val="footer"/>
    <w:basedOn w:val="a"/>
    <w:link w:val="a6"/>
    <w:uiPriority w:val="99"/>
    <w:unhideWhenUsed/>
    <w:rsid w:val="00876481"/>
    <w:pPr>
      <w:tabs>
        <w:tab w:val="center" w:pos="4153"/>
        <w:tab w:val="right" w:pos="8306"/>
      </w:tabs>
      <w:snapToGrid w:val="0"/>
      <w:jc w:val="left"/>
    </w:pPr>
    <w:rPr>
      <w:sz w:val="18"/>
      <w:szCs w:val="18"/>
    </w:rPr>
  </w:style>
  <w:style w:type="character" w:customStyle="1" w:styleId="a6">
    <w:name w:val="页脚 字符"/>
    <w:basedOn w:val="a0"/>
    <w:link w:val="a5"/>
    <w:uiPriority w:val="99"/>
    <w:rsid w:val="00876481"/>
    <w:rPr>
      <w:sz w:val="18"/>
      <w:szCs w:val="18"/>
    </w:rPr>
  </w:style>
  <w:style w:type="character" w:styleId="a7">
    <w:name w:val="Hyperlink"/>
    <w:basedOn w:val="a0"/>
    <w:uiPriority w:val="99"/>
    <w:semiHidden/>
    <w:unhideWhenUsed/>
    <w:rsid w:val="00876481"/>
    <w:rPr>
      <w:strike w:val="0"/>
      <w:dstrike w:val="0"/>
      <w:color w:val="0000FF"/>
      <w:u w:val="none"/>
      <w:effect w:val="none"/>
    </w:rPr>
  </w:style>
  <w:style w:type="paragraph" w:styleId="a8">
    <w:name w:val="Normal (Web)"/>
    <w:basedOn w:val="a"/>
    <w:uiPriority w:val="99"/>
    <w:semiHidden/>
    <w:unhideWhenUsed/>
    <w:rsid w:val="008764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567942">
      <w:bodyDiv w:val="1"/>
      <w:marLeft w:val="0"/>
      <w:marRight w:val="0"/>
      <w:marTop w:val="0"/>
      <w:marBottom w:val="0"/>
      <w:divBdr>
        <w:top w:val="none" w:sz="0" w:space="0" w:color="auto"/>
        <w:left w:val="none" w:sz="0" w:space="0" w:color="auto"/>
        <w:bottom w:val="none" w:sz="0" w:space="0" w:color="auto"/>
        <w:right w:val="none" w:sz="0" w:space="0" w:color="auto"/>
      </w:divBdr>
      <w:divsChild>
        <w:div w:id="2103380799">
          <w:marLeft w:val="0"/>
          <w:marRight w:val="0"/>
          <w:marTop w:val="0"/>
          <w:marBottom w:val="0"/>
          <w:divBdr>
            <w:top w:val="none" w:sz="0" w:space="0" w:color="auto"/>
            <w:left w:val="none" w:sz="0" w:space="0" w:color="auto"/>
            <w:bottom w:val="none" w:sz="0" w:space="0" w:color="auto"/>
            <w:right w:val="none" w:sz="0" w:space="0" w:color="auto"/>
          </w:divBdr>
          <w:divsChild>
            <w:div w:id="946038978">
              <w:marLeft w:val="0"/>
              <w:marRight w:val="0"/>
              <w:marTop w:val="4500"/>
              <w:marBottom w:val="0"/>
              <w:divBdr>
                <w:top w:val="none" w:sz="0" w:space="0" w:color="auto"/>
                <w:left w:val="none" w:sz="0" w:space="0" w:color="auto"/>
                <w:bottom w:val="none" w:sz="0" w:space="0" w:color="auto"/>
                <w:right w:val="none" w:sz="0" w:space="0" w:color="auto"/>
              </w:divBdr>
              <w:divsChild>
                <w:div w:id="2053726233">
                  <w:marLeft w:val="0"/>
                  <w:marRight w:val="0"/>
                  <w:marTop w:val="0"/>
                  <w:marBottom w:val="0"/>
                  <w:divBdr>
                    <w:top w:val="single" w:sz="6" w:space="0" w:color="EEEEEE"/>
                    <w:left w:val="single" w:sz="6" w:space="0" w:color="EEEEEE"/>
                    <w:bottom w:val="single" w:sz="6" w:space="0" w:color="EEEEEE"/>
                    <w:right w:val="single" w:sz="6" w:space="0" w:color="EEEEEE"/>
                  </w:divBdr>
                  <w:divsChild>
                    <w:div w:id="1694072141">
                      <w:marLeft w:val="0"/>
                      <w:marRight w:val="0"/>
                      <w:marTop w:val="300"/>
                      <w:marBottom w:val="0"/>
                      <w:divBdr>
                        <w:top w:val="none" w:sz="0" w:space="0" w:color="auto"/>
                        <w:left w:val="none" w:sz="0" w:space="0" w:color="auto"/>
                        <w:bottom w:val="none" w:sz="0" w:space="0" w:color="auto"/>
                        <w:right w:val="none" w:sz="0" w:space="0" w:color="auto"/>
                      </w:divBdr>
                    </w:div>
                    <w:div w:id="1584608703">
                      <w:marLeft w:val="150"/>
                      <w:marRight w:val="150"/>
                      <w:marTop w:val="0"/>
                      <w:marBottom w:val="0"/>
                      <w:divBdr>
                        <w:top w:val="none" w:sz="0" w:space="0" w:color="auto"/>
                        <w:left w:val="none" w:sz="0" w:space="0" w:color="auto"/>
                        <w:bottom w:val="none" w:sz="0" w:space="0" w:color="auto"/>
                        <w:right w:val="none" w:sz="0" w:space="0" w:color="auto"/>
                      </w:divBdr>
                      <w:divsChild>
                        <w:div w:id="2936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3" Type="http://schemas.openxmlformats.org/officeDocument/2006/relationships/settings" Target="settings.xml"/><Relationship Id="rId7" Type="http://schemas.openxmlformats.org/officeDocument/2006/relationships/hyperlink" Target="javascript:doZoom(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do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2018-09-30T08:06:00Z</dcterms:created>
  <dcterms:modified xsi:type="dcterms:W3CDTF">2018-09-30T08:07:00Z</dcterms:modified>
</cp:coreProperties>
</file>