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208" w:rsidRPr="00855208" w:rsidRDefault="00855208" w:rsidP="00855208">
      <w:pPr>
        <w:widowControl/>
        <w:shd w:val="clear" w:color="auto" w:fill="FFFFFF"/>
        <w:jc w:val="center"/>
        <w:rPr>
          <w:rFonts w:ascii="微软雅黑" w:eastAsia="微软雅黑" w:hAnsi="微软雅黑" w:cs="宋体"/>
          <w:b/>
          <w:bCs/>
          <w:color w:val="565656"/>
          <w:spacing w:val="15"/>
          <w:kern w:val="0"/>
          <w:sz w:val="30"/>
          <w:szCs w:val="30"/>
        </w:rPr>
      </w:pPr>
      <w:bookmarkStart w:id="0" w:name="_GoBack"/>
      <w:r w:rsidRPr="00855208">
        <w:rPr>
          <w:rFonts w:ascii="微软雅黑" w:eastAsia="微软雅黑" w:hAnsi="微软雅黑" w:cs="宋体" w:hint="eastAsia"/>
          <w:b/>
          <w:bCs/>
          <w:color w:val="565656"/>
          <w:spacing w:val="15"/>
          <w:kern w:val="0"/>
          <w:sz w:val="30"/>
          <w:szCs w:val="30"/>
        </w:rPr>
        <w:t>关于印发《聊城市电子商务企业认定管理办法（暂行）》的通知</w:t>
      </w:r>
    </w:p>
    <w:bookmarkEnd w:id="0"/>
    <w:p w:rsidR="00855208" w:rsidRPr="00855208" w:rsidRDefault="00855208" w:rsidP="00855208">
      <w:pPr>
        <w:widowControl/>
        <w:shd w:val="clear" w:color="auto" w:fill="E7E8E8"/>
        <w:spacing w:line="420" w:lineRule="atLeast"/>
        <w:jc w:val="left"/>
        <w:rPr>
          <w:rFonts w:ascii="微软雅黑" w:eastAsia="微软雅黑" w:hAnsi="微软雅黑" w:cs="宋体" w:hint="eastAsia"/>
          <w:color w:val="706E6E"/>
          <w:kern w:val="0"/>
          <w:szCs w:val="21"/>
        </w:rPr>
      </w:pPr>
      <w:r w:rsidRPr="00855208">
        <w:rPr>
          <w:rFonts w:ascii="微软雅黑" w:eastAsia="微软雅黑" w:hAnsi="微软雅黑" w:cs="宋体" w:hint="eastAsia"/>
          <w:color w:val="706E6E"/>
          <w:kern w:val="0"/>
          <w:szCs w:val="21"/>
        </w:rPr>
        <w:t>发布日期：2015-11-05作者：admin 阅读次数：711 字号： 【 </w:t>
      </w:r>
      <w:hyperlink r:id="rId4" w:history="1">
        <w:r w:rsidRPr="00855208">
          <w:rPr>
            <w:rFonts w:ascii="微软雅黑" w:eastAsia="微软雅黑" w:hAnsi="微软雅黑" w:cs="宋体" w:hint="eastAsia"/>
            <w:color w:val="000000"/>
            <w:kern w:val="0"/>
            <w:sz w:val="20"/>
            <w:szCs w:val="20"/>
          </w:rPr>
          <w:t>大</w:t>
        </w:r>
      </w:hyperlink>
      <w:r w:rsidRPr="00855208">
        <w:rPr>
          <w:rFonts w:ascii="微软雅黑" w:eastAsia="微软雅黑" w:hAnsi="微软雅黑" w:cs="宋体" w:hint="eastAsia"/>
          <w:color w:val="706E6E"/>
          <w:kern w:val="0"/>
          <w:szCs w:val="21"/>
        </w:rPr>
        <w:t> </w:t>
      </w:r>
      <w:hyperlink r:id="rId5" w:history="1">
        <w:r w:rsidRPr="00855208">
          <w:rPr>
            <w:rFonts w:ascii="微软雅黑" w:eastAsia="微软雅黑" w:hAnsi="微软雅黑" w:cs="宋体" w:hint="eastAsia"/>
            <w:color w:val="000000"/>
            <w:kern w:val="0"/>
            <w:sz w:val="20"/>
            <w:szCs w:val="20"/>
          </w:rPr>
          <w:t>正常</w:t>
        </w:r>
      </w:hyperlink>
      <w:r w:rsidRPr="00855208">
        <w:rPr>
          <w:rFonts w:ascii="微软雅黑" w:eastAsia="微软雅黑" w:hAnsi="微软雅黑" w:cs="宋体" w:hint="eastAsia"/>
          <w:color w:val="706E6E"/>
          <w:kern w:val="0"/>
          <w:szCs w:val="21"/>
        </w:rPr>
        <w:t> </w:t>
      </w:r>
      <w:hyperlink r:id="rId6" w:history="1">
        <w:r w:rsidRPr="00855208">
          <w:rPr>
            <w:rFonts w:ascii="微软雅黑" w:eastAsia="微软雅黑" w:hAnsi="微软雅黑" w:cs="宋体" w:hint="eastAsia"/>
            <w:color w:val="000000"/>
            <w:kern w:val="0"/>
            <w:sz w:val="20"/>
            <w:szCs w:val="20"/>
          </w:rPr>
          <w:t>小</w:t>
        </w:r>
      </w:hyperlink>
      <w:r w:rsidRPr="00855208">
        <w:rPr>
          <w:rFonts w:ascii="微软雅黑" w:eastAsia="微软雅黑" w:hAnsi="微软雅黑" w:cs="宋体" w:hint="eastAsia"/>
          <w:color w:val="706E6E"/>
          <w:kern w:val="0"/>
          <w:szCs w:val="21"/>
        </w:rPr>
        <w:t>】</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各县（市、区）经信局，市属开发区经</w:t>
      </w:r>
      <w:proofErr w:type="gramStart"/>
      <w:r w:rsidRPr="00855208">
        <w:rPr>
          <w:rFonts w:ascii="微软雅黑" w:eastAsia="微软雅黑" w:hAnsi="微软雅黑" w:cs="宋体" w:hint="eastAsia"/>
          <w:color w:val="4C4C4C"/>
          <w:kern w:val="0"/>
          <w:szCs w:val="21"/>
        </w:rPr>
        <w:t>信主管</w:t>
      </w:r>
      <w:proofErr w:type="gramEnd"/>
      <w:r w:rsidRPr="00855208">
        <w:rPr>
          <w:rFonts w:ascii="微软雅黑" w:eastAsia="微软雅黑" w:hAnsi="微软雅黑" w:cs="宋体" w:hint="eastAsia"/>
          <w:color w:val="4C4C4C"/>
          <w:kern w:val="0"/>
          <w:szCs w:val="21"/>
        </w:rPr>
        <w:t>部门，各有关企业：</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    为培育和推动我市电子商务健康、持续发展，规范电子商务企业认定行为，市经济和信息化委员会制定了《聊城市电子商务企业认定管理办法（暂行）》。现印发给你们，请遵照执行。</w:t>
      </w:r>
    </w:p>
    <w:p w:rsidR="00855208" w:rsidRPr="00855208" w:rsidRDefault="00855208" w:rsidP="00855208">
      <w:pPr>
        <w:widowControl/>
        <w:shd w:val="clear" w:color="auto" w:fill="FFFFFF"/>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 </w:t>
      </w:r>
    </w:p>
    <w:p w:rsidR="00855208" w:rsidRPr="00855208" w:rsidRDefault="00855208" w:rsidP="00855208">
      <w:pPr>
        <w:widowControl/>
        <w:shd w:val="clear" w:color="auto" w:fill="FFFFFF"/>
        <w:ind w:firstLine="480"/>
        <w:jc w:val="righ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                        聊城市经济和信息化委员会</w:t>
      </w:r>
    </w:p>
    <w:p w:rsidR="00855208" w:rsidRPr="00855208" w:rsidRDefault="00855208" w:rsidP="00855208">
      <w:pPr>
        <w:widowControl/>
        <w:shd w:val="clear" w:color="auto" w:fill="FFFFFF"/>
        <w:ind w:firstLine="480"/>
        <w:jc w:val="righ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                       2014年1月13日</w:t>
      </w:r>
    </w:p>
    <w:p w:rsidR="00855208" w:rsidRPr="00855208" w:rsidRDefault="00855208" w:rsidP="00855208">
      <w:pPr>
        <w:widowControl/>
        <w:shd w:val="clear" w:color="auto" w:fill="FFFFFF"/>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 </w:t>
      </w:r>
    </w:p>
    <w:p w:rsidR="00855208" w:rsidRPr="00855208" w:rsidRDefault="00855208" w:rsidP="00855208">
      <w:pPr>
        <w:widowControl/>
        <w:shd w:val="clear" w:color="auto" w:fill="FFFFFF"/>
        <w:ind w:firstLine="480"/>
        <w:jc w:val="center"/>
        <w:rPr>
          <w:rFonts w:ascii="微软雅黑" w:eastAsia="微软雅黑" w:hAnsi="微软雅黑" w:cs="宋体" w:hint="eastAsia"/>
          <w:color w:val="4C4C4C"/>
          <w:kern w:val="0"/>
          <w:szCs w:val="21"/>
        </w:rPr>
      </w:pPr>
      <w:r w:rsidRPr="00855208">
        <w:rPr>
          <w:rFonts w:ascii="微软雅黑" w:eastAsia="微软雅黑" w:hAnsi="微软雅黑" w:cs="宋体" w:hint="eastAsia"/>
          <w:b/>
          <w:bCs/>
          <w:color w:val="4C4C4C"/>
          <w:kern w:val="0"/>
          <w:szCs w:val="21"/>
        </w:rPr>
        <w:t>聊城市电子商务企业认定管理办法（暂行）</w:t>
      </w:r>
    </w:p>
    <w:p w:rsidR="00855208" w:rsidRPr="00855208" w:rsidRDefault="00855208" w:rsidP="00855208">
      <w:pPr>
        <w:widowControl/>
        <w:shd w:val="clear" w:color="auto" w:fill="FFFFFF"/>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 </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第一条 为培育和扶持电子商务企业发展，规范电子商务企业的认定行为，制定本办法。</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第二条 电子商务企业认定工作遵循“诚信申请、公开公正、动态管理、择优支持”的原则。</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第三条 电子商务企业认定工作由市经济和信息化委员会主管，市信息化协会具体负责实施。</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第四条 本办法适用于在聊城市行政区域内依法注册登记的从事电子商务业务的企业法人。</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第五条 电子商务企业认定对象为以下几类企业：</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lastRenderedPageBreak/>
        <w:t>（一）电子商务平台企业：</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1、运营第三方电子商务交易服务平台，</w:t>
      </w:r>
      <w:proofErr w:type="gramStart"/>
      <w:r w:rsidRPr="00855208">
        <w:rPr>
          <w:rFonts w:ascii="微软雅黑" w:eastAsia="微软雅黑" w:hAnsi="微软雅黑" w:cs="宋体" w:hint="eastAsia"/>
          <w:color w:val="4C4C4C"/>
          <w:kern w:val="0"/>
          <w:szCs w:val="21"/>
        </w:rPr>
        <w:t>供商品</w:t>
      </w:r>
      <w:proofErr w:type="gramEnd"/>
      <w:r w:rsidRPr="00855208">
        <w:rPr>
          <w:rFonts w:ascii="微软雅黑" w:eastAsia="微软雅黑" w:hAnsi="微软雅黑" w:cs="宋体" w:hint="eastAsia"/>
          <w:color w:val="4C4C4C"/>
          <w:kern w:val="0"/>
          <w:szCs w:val="21"/>
        </w:rPr>
        <w:t>或者服务交易双方进行在线交易的平台型电子商务企业；</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2、运营电子商务网站，集商品展示、商品交易、订单管理、顾客管理、供应链管理等业务流程于一体的运营型电子商务企业；</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3、集大宗商品信息发布、价格指导、交易撮合为一体的专业交易平台企业。</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（二）电子商务应用企业：   </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1、依托自有或第三方电子商务交易服务平台，进行自有商品展示、商品交易、订单管理、顾客管理、供应链管理等的企业；</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2、集信息发布、物流业务交易于一体的电子商务物流企业。</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（三）电子商务支撑和服务企业：</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1、运用网络系统开展电子商务支付结算业务，为供应方和采购方提供境内外本外币支付的结算型电子商务企业；</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2、为企业提供网络营销技术服务、信用服务、认证服务、供应链管理服务、运营外包服务等的服务型电子商务企业。</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第六条 申请认定的电子商务企业须满足下列条件：</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1、在聊城市域范围登记注册、具有独立法人资格、依法经营、依法纳税；</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2、拥有自主电子商务服务系统或良好的后台数据管理运行系统；</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3、在信息服务或电子商务领域内有创新型业务，具有良好的盈利模式和市场前景，能为平台应用企业带来直接经济效益；</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4、企业有一年以上经营期，有健全的技术、质量和财务制度。</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lastRenderedPageBreak/>
        <w:t>第七条 除物流电子商务、电子商务支撑和服务企业外，申请认定的电子商务企业还应同时具备以下条件：</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1、注册会员用户50个以上；</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2、电子商务相关的年服务收入100万元以上；</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3、企业职工总数20人以上，其中从事电子商务服务、技术人员占企业职工总数比例50%以上。</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第八条 电子商务企业申报认定流程</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（一）申报</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企业在申请电子商务企业认定时，需提交以下材料一式四份：</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1、聊城市电子商务企业认定申请表；</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2、企业法人营业执照副本（复印件，加盖企业公章）；</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3、所属领域纳入行政审批的提供相应的资质或资格证书；</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4、认定机构要求提供的其他材料。</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（二）初审</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各县（市、区）经济和信息化主管部门负责申报材料的审查核实，提出初审意见后报市经济和信息化委员会审核。</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（三）评审</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市经济和信息化委员会委托市信息化协会负责评审。市信息化协会按技术领域和服务行业组织专家进行评审，根据评审结果，提出认定意见，报市经济和信息化委员会审核。</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（四）公示</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根据评审意见，确定企业认定名单，并进行公示。公示无异议的，由市经济和信息化委员会备案。</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lastRenderedPageBreak/>
        <w:t>（五）认定</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市经济和信息化委员会为认定企业颁发“聊城市电子商务企业证书”。</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第九条 电子商务企业资格自证书颁发之日起有效期为三年。企业应在期满前三个月内提出复审申请，逾期不参加复审或复审不合格的，</w:t>
      </w:r>
      <w:proofErr w:type="gramStart"/>
      <w:r w:rsidRPr="00855208">
        <w:rPr>
          <w:rFonts w:ascii="微软雅黑" w:eastAsia="微软雅黑" w:hAnsi="微软雅黑" w:cs="宋体" w:hint="eastAsia"/>
          <w:color w:val="4C4C4C"/>
          <w:kern w:val="0"/>
          <w:szCs w:val="21"/>
        </w:rPr>
        <w:t>其聊城市</w:t>
      </w:r>
      <w:proofErr w:type="gramEnd"/>
      <w:r w:rsidRPr="00855208">
        <w:rPr>
          <w:rFonts w:ascii="微软雅黑" w:eastAsia="微软雅黑" w:hAnsi="微软雅黑" w:cs="宋体" w:hint="eastAsia"/>
          <w:color w:val="4C4C4C"/>
          <w:kern w:val="0"/>
          <w:szCs w:val="21"/>
        </w:rPr>
        <w:t>电子商务企业资格到期自动失效。</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第十条 市信息化协会每年对电子商务企业进行考核，考核不合格的，提出整改意见，三个月后进行复核，复核不合格的，取消企业认证资格。</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第十一条 电子商务企业实行年报统计报告制度，每年3月，企业将上年度统计报告上报市信息化协会，作为动态审核内容。</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第十二条 已认定的电子商务企业需要更名或变更经营范围、合并、分立、转业的，应及时向市信息化协会备案。</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第十三条 已认定的电子商务企业有下述情况之一的，取消其资格：</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1、在申报材料中存在虚假信息的；</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2、有拖欠银行债务、欠税、恶意欠薪等严重失信行为的；</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3、因违法、违规行为，受到执法部门处罚的。</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取消电子商务企业资格的企业，2年内不再受理该企业的认定申请。</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第十四条 对电子商务企业，择优推荐政府财政资金项目扶持。</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第十五条 电子商务企业认定申请表、年审申请表等表格及电子商务企业认定证书，由市信息经济和信息化委员会统一制定、发放。</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第十六条 本办法由市经济和信息化委员会信息化</w:t>
      </w:r>
      <w:proofErr w:type="gramStart"/>
      <w:r w:rsidRPr="00855208">
        <w:rPr>
          <w:rFonts w:ascii="微软雅黑" w:eastAsia="微软雅黑" w:hAnsi="微软雅黑" w:cs="宋体" w:hint="eastAsia"/>
          <w:color w:val="4C4C4C"/>
          <w:kern w:val="0"/>
          <w:szCs w:val="21"/>
        </w:rPr>
        <w:t>推进科</w:t>
      </w:r>
      <w:proofErr w:type="gramEnd"/>
      <w:r w:rsidRPr="00855208">
        <w:rPr>
          <w:rFonts w:ascii="微软雅黑" w:eastAsia="微软雅黑" w:hAnsi="微软雅黑" w:cs="宋体" w:hint="eastAsia"/>
          <w:color w:val="4C4C4C"/>
          <w:kern w:val="0"/>
          <w:szCs w:val="21"/>
        </w:rPr>
        <w:t>负责解释。</w:t>
      </w:r>
    </w:p>
    <w:p w:rsidR="00855208" w:rsidRPr="00855208" w:rsidRDefault="00855208" w:rsidP="00855208">
      <w:pPr>
        <w:widowControl/>
        <w:shd w:val="clear" w:color="auto" w:fill="FFFFFF"/>
        <w:ind w:firstLine="480"/>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第十七条 本办法自公布之日起施行。</w:t>
      </w:r>
    </w:p>
    <w:p w:rsidR="00855208" w:rsidRPr="00855208" w:rsidRDefault="00855208" w:rsidP="00855208">
      <w:pPr>
        <w:widowControl/>
        <w:shd w:val="clear" w:color="auto" w:fill="FFFFFF"/>
        <w:jc w:val="left"/>
        <w:rPr>
          <w:rFonts w:ascii="微软雅黑" w:eastAsia="微软雅黑" w:hAnsi="微软雅黑" w:cs="宋体" w:hint="eastAsia"/>
          <w:color w:val="4C4C4C"/>
          <w:kern w:val="0"/>
          <w:szCs w:val="21"/>
        </w:rPr>
      </w:pPr>
      <w:r w:rsidRPr="00855208">
        <w:rPr>
          <w:rFonts w:ascii="微软雅黑" w:eastAsia="微软雅黑" w:hAnsi="微软雅黑" w:cs="宋体" w:hint="eastAsia"/>
          <w:color w:val="4C4C4C"/>
          <w:kern w:val="0"/>
          <w:szCs w:val="21"/>
        </w:rPr>
        <w:t> </w:t>
      </w:r>
    </w:p>
    <w:p w:rsidR="0005687E" w:rsidRPr="00855208" w:rsidRDefault="00855208"/>
    <w:sectPr w:rsidR="0005687E" w:rsidRPr="008552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208"/>
    <w:rsid w:val="001B6451"/>
    <w:rsid w:val="00855208"/>
    <w:rsid w:val="00EF7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FEE18C-0309-4A0B-865D-7135C6DA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foleft">
    <w:name w:val="infoleft"/>
    <w:basedOn w:val="a0"/>
    <w:rsid w:val="00855208"/>
  </w:style>
  <w:style w:type="character" w:customStyle="1" w:styleId="info-detail">
    <w:name w:val="info-detail"/>
    <w:basedOn w:val="a0"/>
    <w:rsid w:val="00855208"/>
  </w:style>
  <w:style w:type="character" w:customStyle="1" w:styleId="inforight">
    <w:name w:val="inforight"/>
    <w:basedOn w:val="a0"/>
    <w:rsid w:val="00855208"/>
  </w:style>
  <w:style w:type="character" w:customStyle="1" w:styleId="apple-converted-space">
    <w:name w:val="apple-converted-space"/>
    <w:basedOn w:val="a0"/>
    <w:rsid w:val="00855208"/>
  </w:style>
  <w:style w:type="character" w:styleId="a3">
    <w:name w:val="Hyperlink"/>
    <w:basedOn w:val="a0"/>
    <w:uiPriority w:val="99"/>
    <w:semiHidden/>
    <w:unhideWhenUsed/>
    <w:rsid w:val="00855208"/>
    <w:rPr>
      <w:color w:val="0000FF"/>
      <w:u w:val="single"/>
    </w:rPr>
  </w:style>
  <w:style w:type="paragraph" w:styleId="a4">
    <w:name w:val="Normal (Web)"/>
    <w:basedOn w:val="a"/>
    <w:uiPriority w:val="99"/>
    <w:semiHidden/>
    <w:unhideWhenUsed/>
    <w:rsid w:val="00855208"/>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8552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074200">
      <w:bodyDiv w:val="1"/>
      <w:marLeft w:val="0"/>
      <w:marRight w:val="0"/>
      <w:marTop w:val="0"/>
      <w:marBottom w:val="0"/>
      <w:divBdr>
        <w:top w:val="none" w:sz="0" w:space="0" w:color="auto"/>
        <w:left w:val="none" w:sz="0" w:space="0" w:color="auto"/>
        <w:bottom w:val="none" w:sz="0" w:space="0" w:color="auto"/>
        <w:right w:val="none" w:sz="0" w:space="0" w:color="auto"/>
      </w:divBdr>
      <w:divsChild>
        <w:div w:id="158278579">
          <w:marLeft w:val="0"/>
          <w:marRight w:val="0"/>
          <w:marTop w:val="0"/>
          <w:marBottom w:val="150"/>
          <w:divBdr>
            <w:top w:val="none" w:sz="0" w:space="0" w:color="auto"/>
            <w:left w:val="none" w:sz="0" w:space="0" w:color="auto"/>
            <w:bottom w:val="none" w:sz="0" w:space="0" w:color="auto"/>
            <w:right w:val="none" w:sz="0" w:space="0" w:color="auto"/>
          </w:divBdr>
        </w:div>
        <w:div w:id="344208906">
          <w:marLeft w:val="0"/>
          <w:marRight w:val="0"/>
          <w:marTop w:val="0"/>
          <w:marBottom w:val="0"/>
          <w:divBdr>
            <w:top w:val="none" w:sz="0" w:space="0" w:color="auto"/>
            <w:left w:val="none" w:sz="0" w:space="0" w:color="auto"/>
            <w:bottom w:val="none" w:sz="0" w:space="0" w:color="auto"/>
            <w:right w:val="none" w:sz="0" w:space="0" w:color="auto"/>
          </w:divBdr>
        </w:div>
        <w:div w:id="1188327861">
          <w:marLeft w:val="0"/>
          <w:marRight w:val="0"/>
          <w:marTop w:val="0"/>
          <w:marBottom w:val="0"/>
          <w:divBdr>
            <w:top w:val="none" w:sz="0" w:space="0" w:color="auto"/>
            <w:left w:val="none" w:sz="0" w:space="0" w:color="auto"/>
            <w:bottom w:val="none" w:sz="0" w:space="0" w:color="auto"/>
            <w:right w:val="none" w:sz="0" w:space="0" w:color="auto"/>
          </w:divBdr>
          <w:divsChild>
            <w:div w:id="113213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ContentSize(12)" TargetMode="External"/><Relationship Id="rId5" Type="http://schemas.openxmlformats.org/officeDocument/2006/relationships/hyperlink" Target="javascript:ContentSize(18)" TargetMode="External"/><Relationship Id="rId4" Type="http://schemas.openxmlformats.org/officeDocument/2006/relationships/hyperlink" Target="javascript:ContentSize(2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2018-05-05T10:44:00Z</dcterms:created>
  <dcterms:modified xsi:type="dcterms:W3CDTF">2018-05-05T10:44:00Z</dcterms:modified>
</cp:coreProperties>
</file>