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B2" w:rsidRPr="00AC2DB2" w:rsidRDefault="00AC2DB2" w:rsidP="00AC2DB2">
      <w:pPr>
        <w:widowControl/>
        <w:shd w:val="clear" w:color="auto" w:fill="FFFFFF"/>
        <w:spacing w:line="900" w:lineRule="atLeast"/>
        <w:jc w:val="center"/>
        <w:rPr>
          <w:rFonts w:ascii="微软雅黑" w:eastAsia="微软雅黑" w:hAnsi="微软雅黑" w:cs="宋体"/>
          <w:color w:val="355E92"/>
          <w:kern w:val="0"/>
          <w:sz w:val="45"/>
          <w:szCs w:val="45"/>
        </w:rPr>
      </w:pPr>
      <w:r w:rsidRPr="00AC2DB2">
        <w:rPr>
          <w:rFonts w:ascii="微软雅黑" w:eastAsia="微软雅黑" w:hAnsi="微软雅黑" w:cs="宋体" w:hint="eastAsia"/>
          <w:color w:val="355E92"/>
          <w:kern w:val="0"/>
          <w:sz w:val="45"/>
          <w:szCs w:val="45"/>
        </w:rPr>
        <w:t>市政府关于促进服务外包产业加快发展的实施意见</w:t>
      </w:r>
    </w:p>
    <w:p w:rsidR="00AC2DB2" w:rsidRPr="00AC2DB2" w:rsidRDefault="00AC2DB2" w:rsidP="00AC2DB2">
      <w:pPr>
        <w:widowControl/>
        <w:shd w:val="clear" w:color="auto" w:fill="FFFFFF"/>
        <w:spacing w:line="600" w:lineRule="atLeast"/>
        <w:jc w:val="center"/>
        <w:rPr>
          <w:rFonts w:ascii="微软雅黑" w:eastAsia="微软雅黑" w:hAnsi="微软雅黑" w:cs="宋体"/>
          <w:color w:val="666666"/>
          <w:kern w:val="0"/>
          <w:sz w:val="23"/>
          <w:szCs w:val="23"/>
        </w:rPr>
      </w:pPr>
      <w:r w:rsidRPr="00AC2DB2">
        <w:rPr>
          <w:rFonts w:ascii="微软雅黑" w:eastAsia="微软雅黑" w:hAnsi="微软雅黑" w:cs="宋体" w:hint="eastAsia"/>
          <w:color w:val="666666"/>
          <w:kern w:val="0"/>
          <w:sz w:val="23"/>
          <w:szCs w:val="23"/>
          <w:bdr w:val="none" w:sz="0" w:space="0" w:color="auto" w:frame="1"/>
        </w:rPr>
        <w:t>来源：南通市人民政府办公室</w:t>
      </w:r>
      <w:r w:rsidRPr="00AC2DB2">
        <w:rPr>
          <w:rFonts w:ascii="微软雅黑" w:eastAsia="微软雅黑" w:hAnsi="微软雅黑" w:cs="宋体" w:hint="eastAsia"/>
          <w:color w:val="666666"/>
          <w:kern w:val="0"/>
          <w:sz w:val="23"/>
          <w:szCs w:val="23"/>
        </w:rPr>
        <w:t> </w:t>
      </w:r>
      <w:r w:rsidRPr="00AC2DB2">
        <w:rPr>
          <w:rFonts w:ascii="微软雅黑" w:eastAsia="微软雅黑" w:hAnsi="微软雅黑" w:cs="宋体" w:hint="eastAsia"/>
          <w:color w:val="666666"/>
          <w:kern w:val="0"/>
          <w:sz w:val="23"/>
          <w:szCs w:val="23"/>
          <w:bdr w:val="none" w:sz="0" w:space="0" w:color="auto" w:frame="1"/>
        </w:rPr>
        <w:t>发布时间：2016-03-24</w:t>
      </w:r>
      <w:r w:rsidRPr="00AC2DB2">
        <w:rPr>
          <w:rFonts w:ascii="微软雅黑" w:eastAsia="微软雅黑" w:hAnsi="微软雅黑" w:cs="宋体" w:hint="eastAsia"/>
          <w:color w:val="666666"/>
          <w:kern w:val="0"/>
          <w:sz w:val="23"/>
          <w:szCs w:val="23"/>
        </w:rPr>
        <w:t> </w:t>
      </w:r>
      <w:r w:rsidRPr="00AC2DB2">
        <w:rPr>
          <w:rFonts w:ascii="微软雅黑" w:eastAsia="微软雅黑" w:hAnsi="微软雅黑" w:cs="宋体" w:hint="eastAsia"/>
          <w:color w:val="666666"/>
          <w:kern w:val="0"/>
          <w:sz w:val="23"/>
          <w:szCs w:val="23"/>
          <w:bdr w:val="none" w:sz="0" w:space="0" w:color="auto" w:frame="1"/>
        </w:rPr>
        <w:t>字体：[ </w:t>
      </w:r>
      <w:hyperlink r:id="rId4" w:history="1">
        <w:r w:rsidRPr="00AC2DB2">
          <w:rPr>
            <w:rFonts w:ascii="微软雅黑" w:eastAsia="微软雅黑" w:hAnsi="微软雅黑" w:cs="宋体" w:hint="eastAsia"/>
            <w:color w:val="666666"/>
            <w:kern w:val="0"/>
            <w:sz w:val="23"/>
            <w:szCs w:val="23"/>
            <w:bdr w:val="none" w:sz="0" w:space="0" w:color="auto" w:frame="1"/>
          </w:rPr>
          <w:t>大</w:t>
        </w:r>
      </w:hyperlink>
      <w:r w:rsidRPr="00AC2DB2">
        <w:rPr>
          <w:rFonts w:ascii="微软雅黑" w:eastAsia="微软雅黑" w:hAnsi="微软雅黑" w:cs="宋体" w:hint="eastAsia"/>
          <w:color w:val="666666"/>
          <w:kern w:val="0"/>
          <w:sz w:val="23"/>
          <w:szCs w:val="23"/>
          <w:bdr w:val="none" w:sz="0" w:space="0" w:color="auto" w:frame="1"/>
        </w:rPr>
        <w:t> </w:t>
      </w:r>
      <w:hyperlink r:id="rId5" w:history="1">
        <w:r w:rsidRPr="00AC2DB2">
          <w:rPr>
            <w:rFonts w:ascii="微软雅黑" w:eastAsia="微软雅黑" w:hAnsi="微软雅黑" w:cs="宋体" w:hint="eastAsia"/>
            <w:color w:val="666666"/>
            <w:kern w:val="0"/>
            <w:sz w:val="23"/>
            <w:szCs w:val="23"/>
            <w:bdr w:val="none" w:sz="0" w:space="0" w:color="auto" w:frame="1"/>
          </w:rPr>
          <w:t>中</w:t>
        </w:r>
      </w:hyperlink>
      <w:r w:rsidRPr="00AC2DB2">
        <w:rPr>
          <w:rFonts w:ascii="微软雅黑" w:eastAsia="微软雅黑" w:hAnsi="微软雅黑" w:cs="宋体" w:hint="eastAsia"/>
          <w:color w:val="666666"/>
          <w:kern w:val="0"/>
          <w:sz w:val="23"/>
          <w:szCs w:val="23"/>
          <w:bdr w:val="none" w:sz="0" w:space="0" w:color="auto" w:frame="1"/>
        </w:rPr>
        <w:t> </w:t>
      </w:r>
      <w:hyperlink r:id="rId6" w:history="1">
        <w:r w:rsidRPr="00AC2DB2">
          <w:rPr>
            <w:rFonts w:ascii="微软雅黑" w:eastAsia="微软雅黑" w:hAnsi="微软雅黑" w:cs="宋体" w:hint="eastAsia"/>
            <w:color w:val="666666"/>
            <w:kern w:val="0"/>
            <w:sz w:val="23"/>
            <w:szCs w:val="23"/>
            <w:bdr w:val="none" w:sz="0" w:space="0" w:color="auto" w:frame="1"/>
          </w:rPr>
          <w:t>小</w:t>
        </w:r>
      </w:hyperlink>
      <w:r w:rsidRPr="00AC2DB2">
        <w:rPr>
          <w:rFonts w:ascii="微软雅黑" w:eastAsia="微软雅黑" w:hAnsi="微软雅黑" w:cs="宋体" w:hint="eastAsia"/>
          <w:color w:val="666666"/>
          <w:kern w:val="0"/>
          <w:sz w:val="23"/>
          <w:szCs w:val="23"/>
          <w:bdr w:val="none" w:sz="0" w:space="0" w:color="auto" w:frame="1"/>
        </w:rPr>
        <w:t> ]</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各县（市）、区人民政府，市经济技术开发区管委会，苏通科技产业园区管委会，通州湾示范区管委会，市各委、办、局，市各直属单位：</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服务外包产业是现代高端服务业的重要组成部分。加快发展服务外包产业，对于推进经济结构调整，培育外贸增长新亮点，打造产业升级新支撑，扩大大学生就业新渠道，促进大众创业、万众创新具有十分重要的意义。为贯彻落实《国务院关于促进服务外包产业加快发展的意见》（国发〔2014〕67号）和《省政府关于促进服务外包产业加快发展的实施意见》（苏政发〔2015〕103号）精神，推动全市服务外包产业加快发展，现结合南通实际，提出以下实施意见。</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一、总体要求</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一）指导思想。深入贯彻落实科学发展观，紧紧围绕国务院和省政府加快发展服务外包产业的重要文件精神，牢牢把握经济发展新常态下服务外包产业发展新的趋势和特点，立足特色产业和优势资源，坚持改革创新、突出重点、分步实施、示范集聚的原则，围绕培育竞争新优势和营造良好发展环境，进一步提升南通服务外包产业发展水平。</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二）发展目标。全市服务外包产业规模进一步扩大，到2020年，服务外包执行额年均增长30%以上，占全省比重稳步提高。产业结构进一步优化，代表高技术含量、高附加值业务的知识流程外包（KPO）占比逐年提升。吸纳</w:t>
      </w:r>
      <w:r w:rsidRPr="00AC2DB2">
        <w:rPr>
          <w:rFonts w:ascii="微软雅黑" w:eastAsia="微软雅黑" w:hAnsi="微软雅黑" w:cs="宋体" w:hint="eastAsia"/>
          <w:color w:val="333333"/>
          <w:kern w:val="0"/>
          <w:sz w:val="24"/>
          <w:szCs w:val="24"/>
        </w:rPr>
        <w:lastRenderedPageBreak/>
        <w:t>大学生就业能力进一步增强，到2020年，全市服务外包从业人数突破10万人。示范引领作用进一步发挥，全力创建中国服务外包示范城市，建成5~6个省级服务外包示范区，10~15个省、市级服务外包示范园区和特色园区。区域布局进一步优化，初步形成特色鲜明、优势互补、协调有序的发展格局。品牌效应进一步扩大，加快建设长三角北翼重要的国家级服务外包示范城市和江苏省服务外包产业特色发展先行城市。</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二、主要任务</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（三）优化产业区域布局。突出5个省级服务外包示范区的引领作用，构建“</w:t>
      </w:r>
      <w:proofErr w:type="gramStart"/>
      <w:r w:rsidRPr="00AC2DB2">
        <w:rPr>
          <w:rFonts w:ascii="微软雅黑" w:eastAsia="微软雅黑" w:hAnsi="微软雅黑" w:cs="宋体" w:hint="eastAsia"/>
          <w:color w:val="333333"/>
          <w:kern w:val="0"/>
          <w:sz w:val="24"/>
          <w:szCs w:val="24"/>
        </w:rPr>
        <w:t>一</w:t>
      </w:r>
      <w:proofErr w:type="gramEnd"/>
      <w:r w:rsidRPr="00AC2DB2">
        <w:rPr>
          <w:rFonts w:ascii="微软雅黑" w:eastAsia="微软雅黑" w:hAnsi="微软雅黑" w:cs="宋体" w:hint="eastAsia"/>
          <w:color w:val="333333"/>
          <w:kern w:val="0"/>
          <w:sz w:val="24"/>
          <w:szCs w:val="24"/>
        </w:rPr>
        <w:t>核引领、两翼齐飞、多点支撑”的空间布局框架，形成以南通市区为核心，海门市、启东市为南翼，海安县、如皋市、如东县为北翼，各服务外包园区为支撑，</w:t>
      </w:r>
      <w:proofErr w:type="gramStart"/>
      <w:r w:rsidRPr="00AC2DB2">
        <w:rPr>
          <w:rFonts w:ascii="微软雅黑" w:eastAsia="微软雅黑" w:hAnsi="微软雅黑" w:cs="宋体" w:hint="eastAsia"/>
          <w:color w:val="333333"/>
          <w:kern w:val="0"/>
          <w:sz w:val="24"/>
          <w:szCs w:val="24"/>
        </w:rPr>
        <w:t>一</w:t>
      </w:r>
      <w:proofErr w:type="gramEnd"/>
      <w:r w:rsidRPr="00AC2DB2">
        <w:rPr>
          <w:rFonts w:ascii="微软雅黑" w:eastAsia="微软雅黑" w:hAnsi="微软雅黑" w:cs="宋体" w:hint="eastAsia"/>
          <w:color w:val="333333"/>
          <w:kern w:val="0"/>
          <w:sz w:val="24"/>
          <w:szCs w:val="24"/>
        </w:rPr>
        <w:t>核带两翼，各服务外包园区协调发展的新局面。加强市级服务外包示范园区的建设和培养，建立相关指标评价体系，形成一批有特色、差异化发展的服务外包产业集群。支持有条件的地区和园区申报省级服务外包示范区和特色园区，形成服务外包载体梯度发展格局。</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四）明确产业发展方向。根据国家、省《服务外包产业重点发展领域指导目录》，加强对服务外包产业发展的指导。在做大做强信息技术外包、业务流程外包的同时，用好制造业服务化发展机遇，优先培育发展知识流程外包。拓展服务外包行业领域，发展软件和信息技术、研发设计、互联网、医疗、工业、能源、检验检测、技术翻译等领域服务外包；发展文化创意、教育、交通物流、健康护理、科技服务、批发零售、休闲娱乐等服务外包；发展金融服务外包业务，鼓励金融机构将非核心业务外包。实施“互联网+”引领，鼓励服务外包企业开展基于互联网的大数据、物联网、移动互联和</w:t>
      </w:r>
      <w:proofErr w:type="gramStart"/>
      <w:r w:rsidRPr="00AC2DB2">
        <w:rPr>
          <w:rFonts w:ascii="微软雅黑" w:eastAsia="微软雅黑" w:hAnsi="微软雅黑" w:cs="宋体" w:hint="eastAsia"/>
          <w:color w:val="333333"/>
          <w:kern w:val="0"/>
          <w:sz w:val="24"/>
          <w:szCs w:val="24"/>
        </w:rPr>
        <w:t>云计算</w:t>
      </w:r>
      <w:proofErr w:type="gramEnd"/>
      <w:r w:rsidRPr="00AC2DB2">
        <w:rPr>
          <w:rFonts w:ascii="微软雅黑" w:eastAsia="微软雅黑" w:hAnsi="微软雅黑" w:cs="宋体" w:hint="eastAsia"/>
          <w:color w:val="333333"/>
          <w:kern w:val="0"/>
          <w:sz w:val="24"/>
          <w:szCs w:val="24"/>
        </w:rPr>
        <w:t>所拓展的服</w:t>
      </w:r>
      <w:r w:rsidRPr="00AC2DB2">
        <w:rPr>
          <w:rFonts w:ascii="微软雅黑" w:eastAsia="微软雅黑" w:hAnsi="微软雅黑" w:cs="宋体" w:hint="eastAsia"/>
          <w:color w:val="333333"/>
          <w:kern w:val="0"/>
          <w:sz w:val="24"/>
          <w:szCs w:val="24"/>
        </w:rPr>
        <w:lastRenderedPageBreak/>
        <w:t>务外包新业务，催生“众包”等服务外包新业态，形成服务外包产业发展新增长点。</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五）加快园区规划建设。借鉴国内外服务外包产业园区的发展经验，每个县（市）、区规划建设1~2个运营理念先进、基础设施完备、配套服务完善的服务外包产业园区，吸纳企业集聚，形成产业发展集群。加快服务外包园区电力、通信等关键要素建设，完善园区交通、居住等基础设施及生活配套设施。力争到2020年，基本建成比较完善的智慧化信息基础设施，全市IP城域网出口带宽达到4000G。实施信息基础设施“企企通”工程，完成国家级开发区、高新技术产业开发区G级宽带接入网建设，推动有条件的生产性服务企业开通高带宽专线服务。加快南通经济技术开发区互联网国际专用通道建设，打造通达国际的互联网信息高速公路。加强与上海、苏南等服务外包园区的合作共建，积极加入长三角园区共建联盟，推动市内外园区的合作共建。</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六）培育壮大市场主体。加大走出去招商推介力度，加强与国内外投资促进机构、行业联盟、行业协会的合作，开展重点行业和地区的招商推介活动。以全球服务外包100强和中国服务外包100强企业为投资促进重点目标，加大对知名服务外包企业的招商力度，带动和培育服务外包产业扩大规模、提升水平。利用语言文化同源相近的优势，深化与香港、台湾、新加坡、日本、韩国等地的合作。加强与“一带一路”沿线国家和地区以及印度、俄罗斯、巴西等新兴经济体的合作，</w:t>
      </w:r>
      <w:proofErr w:type="gramStart"/>
      <w:r w:rsidRPr="00AC2DB2">
        <w:rPr>
          <w:rFonts w:ascii="微软雅黑" w:eastAsia="微软雅黑" w:hAnsi="微软雅黑" w:cs="宋体" w:hint="eastAsia"/>
          <w:color w:val="333333"/>
          <w:kern w:val="0"/>
          <w:sz w:val="24"/>
          <w:szCs w:val="24"/>
        </w:rPr>
        <w:t>构建多元</w:t>
      </w:r>
      <w:proofErr w:type="gramEnd"/>
      <w:r w:rsidRPr="00AC2DB2">
        <w:rPr>
          <w:rFonts w:ascii="微软雅黑" w:eastAsia="微软雅黑" w:hAnsi="微软雅黑" w:cs="宋体" w:hint="eastAsia"/>
          <w:color w:val="333333"/>
          <w:kern w:val="0"/>
          <w:sz w:val="24"/>
          <w:szCs w:val="24"/>
        </w:rPr>
        <w:t>的市场新格局。鼓励中小企业提高专业技术含量和附加值，在“特、专、精、新”上下功夫。引导制造业企业分离服务环节，将非核心的业务向社会提供，为外包企业提供更多业务，加快本地企业服</w:t>
      </w:r>
      <w:r w:rsidRPr="00AC2DB2">
        <w:rPr>
          <w:rFonts w:ascii="微软雅黑" w:eastAsia="微软雅黑" w:hAnsi="微软雅黑" w:cs="宋体" w:hint="eastAsia"/>
          <w:color w:val="333333"/>
          <w:kern w:val="0"/>
          <w:sz w:val="24"/>
          <w:szCs w:val="24"/>
        </w:rPr>
        <w:lastRenderedPageBreak/>
        <w:t>务化转型。支持服务外包企业、园区参加境内外各类展会，加强业界的沟通与合作。</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七）加强人才队伍建设。建立服务外包人才引进工作机制，大力实施“江海英才”计划，加快引进服务外包行业领军人才和具有服务外包从业经验的中高端人才，并提供相应的政策支持。引进国内外知名高校和培训机构到南通设立分支机构，开展业务培训。加强对现有省、市级服务外包人才培训基地的考核，提升培训机构的能力和水平。支持培训机构根据产业发展需要，创新人才培养模式，开展多层次、多类型的服务外包专业培训。引导高校和企业创新合作模式，开展互动式人才培养，共建教育实践基地。全市形成高校教育、中介机构培训、</w:t>
      </w:r>
      <w:proofErr w:type="gramStart"/>
      <w:r w:rsidRPr="00AC2DB2">
        <w:rPr>
          <w:rFonts w:ascii="微软雅黑" w:eastAsia="微软雅黑" w:hAnsi="微软雅黑" w:cs="宋体" w:hint="eastAsia"/>
          <w:color w:val="333333"/>
          <w:kern w:val="0"/>
          <w:sz w:val="24"/>
          <w:szCs w:val="24"/>
        </w:rPr>
        <w:t>企业内训三位一体</w:t>
      </w:r>
      <w:proofErr w:type="gramEnd"/>
      <w:r w:rsidRPr="00AC2DB2">
        <w:rPr>
          <w:rFonts w:ascii="微软雅黑" w:eastAsia="微软雅黑" w:hAnsi="微软雅黑" w:cs="宋体" w:hint="eastAsia"/>
          <w:color w:val="333333"/>
          <w:kern w:val="0"/>
          <w:sz w:val="24"/>
          <w:szCs w:val="24"/>
        </w:rPr>
        <w:t>的人才保障体系。建立服务外包人才共享机制，加强与上海、苏南等服务外包人才集聚区的对接，共建人才网络。</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八）打造城市对外品牌。依托省级服务外包示范城市和省级服务外包示范区，争创更多的省级服务外包示范区和服务外包特色园区。全力争创中国服务外包示范城市，为全市服务外包产业发展营造良好的政策环境。加强对南通服务外包的整体包装设计，利用国内外媒体进行宣传，提升南通服务外包的知名度和影响力。加强与专业机构的合作，通过举办各类服务外包产业峰会、主题论坛、路演等活动，打造“南通服务”品牌。推动全市服务外包企业实施品牌战略，鼓励企业参加国内外知名服务外包奖项评选，提高南通品牌产品在成本和规模上的市场竞争力。</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三、强化政策措施</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（九）科学编制产业规划。全面评估全市服务外包产业“十二五”规划实施情况。委托服务外包专业研究机构，开展《南通市服务外包产业发展“十三</w:t>
      </w:r>
      <w:r w:rsidRPr="00AC2DB2">
        <w:rPr>
          <w:rFonts w:ascii="微软雅黑" w:eastAsia="微软雅黑" w:hAnsi="微软雅黑" w:cs="宋体" w:hint="eastAsia"/>
          <w:color w:val="333333"/>
          <w:kern w:val="0"/>
          <w:sz w:val="24"/>
          <w:szCs w:val="24"/>
        </w:rPr>
        <w:lastRenderedPageBreak/>
        <w:t>五”规划》编制工作。明确“十三五”期间服务外包产业发展的重点领域、产业布局、主要任务和保障措施，重点将服务外包集聚区的教育资源，物联网、大数据、</w:t>
      </w:r>
      <w:proofErr w:type="gramStart"/>
      <w:r w:rsidRPr="00AC2DB2">
        <w:rPr>
          <w:rFonts w:ascii="微软雅黑" w:eastAsia="微软雅黑" w:hAnsi="微软雅黑" w:cs="宋体" w:hint="eastAsia"/>
          <w:color w:val="333333"/>
          <w:kern w:val="0"/>
          <w:sz w:val="24"/>
          <w:szCs w:val="24"/>
        </w:rPr>
        <w:t>云计算</w:t>
      </w:r>
      <w:proofErr w:type="gramEnd"/>
      <w:r w:rsidRPr="00AC2DB2">
        <w:rPr>
          <w:rFonts w:ascii="微软雅黑" w:eastAsia="微软雅黑" w:hAnsi="微软雅黑" w:cs="宋体" w:hint="eastAsia"/>
          <w:color w:val="333333"/>
          <w:kern w:val="0"/>
          <w:sz w:val="24"/>
          <w:szCs w:val="24"/>
        </w:rPr>
        <w:t>和移动互联以及新技术应用的基础设施，以及企业的技术、管理和商业模式创新项目纳入全市“十三五”相关规划。通过规划的引导和控制，有效解决和完善服务外包的空间布局和要素配置等问题。指导各县（市）、区在全市总体规划的基础上，结合各地产业发展实际，编制好服务外包发展详规，确立各地主导行业和发展重点，突出特色发展。</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十）深化国际交流合作。加大服务外包企业参加国际展会、项目洽谈等活动的支持力度。鼓励有条件的服务外包企业走出去，开展研发外包、知识流程外包和业务流程外包等高附加值项目合作。鼓励企业和机构在国际市场购买技术含量高、业务模式新的高端服务，引进先进技术、先进经营方式和管理经验，加快推动南通服务外包产业转型升级。充分利用南通友好城市资源，推动服务外包企业承接离岸业务。</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十一）落实财税优惠政策。根据《国务院关于促进服务外包产业加快发展的意见》（国发〔2014〕67号）精神，实施好国际服务外包增值税零税率和免税政策。争取技术先进型企业减按15%税率缴纳企业所得税和职工教育经费不超过工资薪金总额8%部分税前扣除等税收优惠政策在南通实施。支持和指导服务外包企业争取国家、省外经贸发展资金。结合服务外包产业发展实际，制定完善全市服务外包扶持政策。市级政策优化资金安排结构，突出政策支持重点，支持离岸外包、国际认证、人才培训、市场开拓、园区建设等。加大对承接国际服务外包业务企业的支持力度，促进服务出口。举办各级政策宣讲培训班，宣传各级政策的申报要点和注意事项，帮助更多企业争取各类资</w:t>
      </w:r>
      <w:r w:rsidRPr="00AC2DB2">
        <w:rPr>
          <w:rFonts w:ascii="微软雅黑" w:eastAsia="微软雅黑" w:hAnsi="微软雅黑" w:cs="宋体" w:hint="eastAsia"/>
          <w:color w:val="333333"/>
          <w:kern w:val="0"/>
          <w:sz w:val="24"/>
          <w:szCs w:val="24"/>
        </w:rPr>
        <w:lastRenderedPageBreak/>
        <w:t>金。各县（市）、区要根据财力和发展需要，设立专项资金支持本地服务外包产业发展。市有关部门要不断拓宽购买服务领域，将可外包业务委托给专业服务企业。</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十二）加强金融保险支持。努力破解服务外包企业融资瓶颈。鼓励金融机构创新符合监管政策、适合服务外包产业特点的金融产品和服务。探索知识产权质押、股权质押、应收账款质押、未来收益权质押、其他权益抵（质）押、融资租赁等多种担保方式，逐步扩大信用担保，加大对服务外包企业的融资支持。鼓励金融信贷机构针对服务外包企业融资需求“短、小、频、快”的特点，建立服务外包企业金融绿色通道制度，对于紧急贷款“</w:t>
      </w:r>
      <w:proofErr w:type="gramStart"/>
      <w:r w:rsidRPr="00AC2DB2">
        <w:rPr>
          <w:rFonts w:ascii="微软雅黑" w:eastAsia="微软雅黑" w:hAnsi="微软雅黑" w:cs="宋体" w:hint="eastAsia"/>
          <w:color w:val="333333"/>
          <w:kern w:val="0"/>
          <w:sz w:val="24"/>
          <w:szCs w:val="24"/>
        </w:rPr>
        <w:t>特</w:t>
      </w:r>
      <w:proofErr w:type="gramEnd"/>
      <w:r w:rsidRPr="00AC2DB2">
        <w:rPr>
          <w:rFonts w:ascii="微软雅黑" w:eastAsia="微软雅黑" w:hAnsi="微软雅黑" w:cs="宋体" w:hint="eastAsia"/>
          <w:color w:val="333333"/>
          <w:kern w:val="0"/>
          <w:sz w:val="24"/>
          <w:szCs w:val="24"/>
        </w:rPr>
        <w:t>事特办”，缩短服务外包企业贷款审批时间。抢抓“新三板”的机遇，加强创业板上市后备企业培育，推动服务外包企业利用资本市场做大做强，促进企业规范发展。</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十三）提升便利化水平。推动境外投资审批制度改革，推进境外投资便利化，实行备案为主的管理方式，最大限度缩小核准范围，简化审批手续。推动通关便利化水平和服务外包海关监管模式创新。推动检验检疫部门对承接国际服务外包业务所需样机、样本、试剂等简化审批程序，实施分类管理，提供通关便利。加快落实外汇管理便利化措施，支持具备条件的服务外包企业申请参与服务外包境外投资外汇管理改革试点。鼓励在跨境贸易和投资中使用人民币结算。为从事国际服务外包业务的外籍中高端管理和技术人员提供出入境和居留便利。提高国际通信服务水平，支持基础电信运营商为服务外包企业网络接入和国际线路租赁提供便利。</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四、健全服务保障</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lastRenderedPageBreak/>
        <w:t xml:space="preserve">　　（十四）建立协调推进机制。建立健全全市服务外包产业发展联席会议制度，加强对服务外包工作的宏观指导，协调解决服务外包产业发展中的重大问题，形成促进服务外包产业加快发展的合力。联席会议办公室设在市商务局，负责具体日常工作。市商务局要加强统筹协调，对本意见的落实情况要加强跟踪分析和</w:t>
      </w:r>
      <w:proofErr w:type="gramStart"/>
      <w:r w:rsidRPr="00AC2DB2">
        <w:rPr>
          <w:rFonts w:ascii="微软雅黑" w:eastAsia="微软雅黑" w:hAnsi="微软雅黑" w:cs="宋体" w:hint="eastAsia"/>
          <w:color w:val="333333"/>
          <w:kern w:val="0"/>
          <w:sz w:val="24"/>
          <w:szCs w:val="24"/>
        </w:rPr>
        <w:t>督查检</w:t>
      </w:r>
      <w:proofErr w:type="gramEnd"/>
      <w:r w:rsidRPr="00AC2DB2">
        <w:rPr>
          <w:rFonts w:ascii="微软雅黑" w:eastAsia="微软雅黑" w:hAnsi="微软雅黑" w:cs="宋体" w:hint="eastAsia"/>
          <w:color w:val="333333"/>
          <w:kern w:val="0"/>
          <w:sz w:val="24"/>
          <w:szCs w:val="24"/>
        </w:rPr>
        <w:t>查，定期会同有关部门科学评估全市服务外包产业发展情况。各县（市）、区每季度将服务外包发展情况以书面形式报市政府。全市服务外包发展情况每半年报送省政府和商务部。</w:t>
      </w:r>
    </w:p>
    <w:p w:rsidR="00AC2DB2" w:rsidRPr="00AC2DB2" w:rsidRDefault="00AC2DB2" w:rsidP="00AC2DB2">
      <w:pPr>
        <w:widowControl/>
        <w:shd w:val="clear" w:color="auto" w:fill="FFFFFF"/>
        <w:spacing w:line="525" w:lineRule="atLeast"/>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十五）加大知识产权保护。市知识产权联席会议办公室要加强舆论宣传工作，着重宣传知识产权示范城市建设以来取得的成效，营造全社会保护知识产权的良好氛围。建立全市重点服务外包企业商标、品牌、专利等知识产权数据库，依法保护知识产权人的合法权益。加强行政执法和刑事司法的有效衔接，实行知识产权信息资源共享，加大对知识产权违法犯罪行为的打击力度。开展互联网领域知识产权保护专题培训活动，营造权利人、创新者、投资者放心的商务环境。</w:t>
      </w:r>
    </w:p>
    <w:p w:rsidR="00AC2DB2" w:rsidRDefault="00AC2DB2" w:rsidP="008C36C3">
      <w:pPr>
        <w:widowControl/>
        <w:shd w:val="clear" w:color="auto" w:fill="FFFFFF"/>
        <w:spacing w:line="525" w:lineRule="atLeast"/>
        <w:ind w:firstLine="480"/>
        <w:jc w:val="lef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十六）完善统计分析体系。根据国家最新产业界定和分类标准，全面摸清全市服务外包企业情况。强化对各县（市）、区服务外包统计工作的指导，构建“企业-园区-县-市”四级统计网络。鼓励和引导制造业企业分离服务环节，拓展填报服务外包统计数据的企业面，提高企业填报数据的积极性。建立数据跟踪预警制度，对每月企业数据进行跟踪监测，及时预警。按月度发布服务外包统计数据，并及时向各县（市）、区通报服务外包统计数据信息。</w:t>
      </w:r>
    </w:p>
    <w:p w:rsidR="008C36C3" w:rsidRPr="00AC2DB2" w:rsidRDefault="008C36C3" w:rsidP="008C36C3">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p>
    <w:p w:rsidR="00AC2DB2" w:rsidRPr="00AC2DB2" w:rsidRDefault="00AC2DB2" w:rsidP="00AC2DB2">
      <w:pPr>
        <w:widowControl/>
        <w:shd w:val="clear" w:color="auto" w:fill="FFFFFF"/>
        <w:spacing w:line="525" w:lineRule="atLeast"/>
        <w:jc w:val="right"/>
        <w:rPr>
          <w:rFonts w:ascii="微软雅黑" w:eastAsia="微软雅黑" w:hAnsi="微软雅黑" w:cs="宋体"/>
          <w:color w:val="333333"/>
          <w:kern w:val="0"/>
          <w:sz w:val="24"/>
          <w:szCs w:val="24"/>
        </w:rPr>
      </w:pPr>
      <w:r w:rsidRPr="00AC2DB2">
        <w:rPr>
          <w:rFonts w:ascii="微软雅黑" w:eastAsia="微软雅黑" w:hAnsi="微软雅黑" w:cs="宋体" w:hint="eastAsia"/>
          <w:color w:val="333333"/>
          <w:kern w:val="0"/>
          <w:sz w:val="24"/>
          <w:szCs w:val="24"/>
        </w:rPr>
        <w:t xml:space="preserve">　　南通市人民政府</w:t>
      </w:r>
    </w:p>
    <w:p w:rsidR="00576A0B" w:rsidRPr="008C36C3" w:rsidRDefault="00AC2DB2" w:rsidP="008C36C3">
      <w:pPr>
        <w:widowControl/>
        <w:shd w:val="clear" w:color="auto" w:fill="FFFFFF"/>
        <w:spacing w:line="525" w:lineRule="atLeast"/>
        <w:jc w:val="right"/>
        <w:rPr>
          <w:rFonts w:ascii="微软雅黑" w:eastAsia="微软雅黑" w:hAnsi="微软雅黑" w:cs="宋体" w:hint="eastAsia"/>
          <w:color w:val="333333"/>
          <w:kern w:val="0"/>
          <w:sz w:val="24"/>
          <w:szCs w:val="24"/>
        </w:rPr>
      </w:pPr>
      <w:r w:rsidRPr="00AC2DB2">
        <w:rPr>
          <w:rFonts w:ascii="微软雅黑" w:eastAsia="微软雅黑" w:hAnsi="微软雅黑" w:cs="宋体" w:hint="eastAsia"/>
          <w:color w:val="333333"/>
          <w:kern w:val="0"/>
          <w:sz w:val="24"/>
          <w:szCs w:val="24"/>
        </w:rPr>
        <w:lastRenderedPageBreak/>
        <w:t xml:space="preserve">　　2016年3月24日</w:t>
      </w:r>
      <w:bookmarkStart w:id="0" w:name="_GoBack"/>
      <w:bookmarkEnd w:id="0"/>
    </w:p>
    <w:sectPr w:rsidR="00576A0B" w:rsidRPr="008C3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7E"/>
    <w:rsid w:val="00576A0B"/>
    <w:rsid w:val="007F4F7E"/>
    <w:rsid w:val="008C36C3"/>
    <w:rsid w:val="00AC2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F9DA0-162D-4074-9FC4-89F7FA04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iti">
    <w:name w:val="ziti"/>
    <w:basedOn w:val="a0"/>
    <w:rsid w:val="00AC2DB2"/>
  </w:style>
  <w:style w:type="character" w:styleId="a3">
    <w:name w:val="Hyperlink"/>
    <w:basedOn w:val="a0"/>
    <w:uiPriority w:val="99"/>
    <w:semiHidden/>
    <w:unhideWhenUsed/>
    <w:rsid w:val="00AC2DB2"/>
    <w:rPr>
      <w:color w:val="0000FF"/>
      <w:u w:val="single"/>
    </w:rPr>
  </w:style>
  <w:style w:type="paragraph" w:styleId="a4">
    <w:name w:val="Normal (Web)"/>
    <w:basedOn w:val="a"/>
    <w:uiPriority w:val="99"/>
    <w:semiHidden/>
    <w:unhideWhenUsed/>
    <w:rsid w:val="00AC2D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259239">
      <w:bodyDiv w:val="1"/>
      <w:marLeft w:val="0"/>
      <w:marRight w:val="0"/>
      <w:marTop w:val="0"/>
      <w:marBottom w:val="0"/>
      <w:divBdr>
        <w:top w:val="none" w:sz="0" w:space="0" w:color="auto"/>
        <w:left w:val="none" w:sz="0" w:space="0" w:color="auto"/>
        <w:bottom w:val="none" w:sz="0" w:space="0" w:color="auto"/>
        <w:right w:val="none" w:sz="0" w:space="0" w:color="auto"/>
      </w:divBdr>
      <w:divsChild>
        <w:div w:id="1906068048">
          <w:marLeft w:val="0"/>
          <w:marRight w:val="0"/>
          <w:marTop w:val="150"/>
          <w:marBottom w:val="0"/>
          <w:divBdr>
            <w:top w:val="none" w:sz="0" w:space="0" w:color="auto"/>
            <w:left w:val="none" w:sz="0" w:space="0" w:color="auto"/>
            <w:bottom w:val="none" w:sz="0" w:space="0" w:color="auto"/>
            <w:right w:val="none" w:sz="0" w:space="0" w:color="auto"/>
          </w:divBdr>
        </w:div>
        <w:div w:id="196436097">
          <w:marLeft w:val="0"/>
          <w:marRight w:val="0"/>
          <w:marTop w:val="150"/>
          <w:marBottom w:val="150"/>
          <w:divBdr>
            <w:top w:val="single" w:sz="6" w:space="2" w:color="CFCFCF"/>
            <w:left w:val="none" w:sz="0" w:space="2" w:color="auto"/>
            <w:bottom w:val="none" w:sz="0" w:space="2" w:color="auto"/>
            <w:right w:val="none" w:sz="0" w:space="2"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4084</Characters>
  <Application>Microsoft Office Word</Application>
  <DocSecurity>0</DocSecurity>
  <Lines>34</Lines>
  <Paragraphs>9</Paragraphs>
  <ScaleCrop>false</ScaleCrop>
  <Company>微软中国</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2018-11-22T08:58:00Z</dcterms:created>
  <dcterms:modified xsi:type="dcterms:W3CDTF">2018-11-22T10:07:00Z</dcterms:modified>
</cp:coreProperties>
</file>