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592" w:rsidRPr="00EC2592" w:rsidRDefault="00EC2592" w:rsidP="00EC2592">
      <w:pPr>
        <w:widowControl/>
        <w:spacing w:line="390" w:lineRule="atLeast"/>
        <w:jc w:val="center"/>
        <w:rPr>
          <w:rFonts w:ascii="微软雅黑" w:eastAsia="微软雅黑" w:hAnsi="微软雅黑" w:cs="宋体"/>
          <w:b/>
          <w:bCs/>
          <w:color w:val="FF0000"/>
          <w:kern w:val="0"/>
          <w:szCs w:val="21"/>
        </w:rPr>
      </w:pPr>
      <w:r w:rsidRPr="00EC2592">
        <w:rPr>
          <w:rFonts w:ascii="微软雅黑" w:eastAsia="微软雅黑" w:hAnsi="微软雅黑" w:cs="宋体" w:hint="eastAsia"/>
          <w:b/>
          <w:bCs/>
          <w:color w:val="FF0000"/>
          <w:kern w:val="0"/>
          <w:szCs w:val="21"/>
        </w:rPr>
        <w:t>关于做好2018年下半年中小企业开拓国际市场项目申报工作的通知</w:t>
      </w:r>
    </w:p>
    <w:p w:rsidR="00EC2592" w:rsidRPr="00EC2592" w:rsidRDefault="00EC2592" w:rsidP="00EC2592">
      <w:pPr>
        <w:widowControl/>
        <w:spacing w:line="390" w:lineRule="atLeast"/>
        <w:ind w:firstLine="480"/>
        <w:jc w:val="left"/>
        <w:rPr>
          <w:rFonts w:ascii="微软雅黑" w:eastAsia="微软雅黑" w:hAnsi="微软雅黑" w:cs="宋体" w:hint="eastAsia"/>
          <w:color w:val="363636"/>
          <w:kern w:val="0"/>
          <w:szCs w:val="21"/>
        </w:rPr>
      </w:pPr>
      <w:r w:rsidRPr="00EC2592">
        <w:rPr>
          <w:rFonts w:ascii="微软雅黑" w:eastAsia="微软雅黑" w:hAnsi="微软雅黑" w:cs="宋体" w:hint="eastAsia"/>
          <w:color w:val="363636"/>
          <w:kern w:val="0"/>
          <w:szCs w:val="21"/>
        </w:rPr>
        <w:t> </w:t>
      </w:r>
    </w:p>
    <w:p w:rsidR="00EC2592" w:rsidRPr="00EC2592" w:rsidRDefault="00EC2592" w:rsidP="00EC2592">
      <w:pPr>
        <w:widowControl/>
        <w:shd w:val="clear" w:color="auto" w:fill="FFFFFF"/>
        <w:spacing w:line="390" w:lineRule="atLeast"/>
        <w:ind w:firstLine="480"/>
        <w:jc w:val="left"/>
        <w:rPr>
          <w:rFonts w:ascii="微软雅黑" w:eastAsia="微软雅黑" w:hAnsi="微软雅黑" w:cs="宋体" w:hint="eastAsia"/>
          <w:color w:val="363636"/>
          <w:kern w:val="0"/>
          <w:szCs w:val="21"/>
        </w:rPr>
      </w:pPr>
      <w:r w:rsidRPr="00EC2592">
        <w:rPr>
          <w:rFonts w:ascii="微软雅黑" w:eastAsia="微软雅黑" w:hAnsi="微软雅黑" w:cs="宋体" w:hint="eastAsia"/>
          <w:color w:val="363636"/>
          <w:kern w:val="0"/>
          <w:sz w:val="27"/>
          <w:szCs w:val="27"/>
        </w:rPr>
        <w:t>各辖区商务局、财政局、新区经发局、高新区招商局、财政国资局、各相关单位：</w:t>
      </w:r>
    </w:p>
    <w:p w:rsidR="00EC2592" w:rsidRPr="00EC2592" w:rsidRDefault="00EC2592" w:rsidP="00EC2592">
      <w:pPr>
        <w:widowControl/>
        <w:shd w:val="clear" w:color="auto" w:fill="FFFFFF"/>
        <w:spacing w:line="390" w:lineRule="atLeast"/>
        <w:ind w:firstLine="320"/>
        <w:jc w:val="left"/>
        <w:rPr>
          <w:rFonts w:ascii="微软雅黑" w:eastAsia="微软雅黑" w:hAnsi="微软雅黑" w:cs="宋体" w:hint="eastAsia"/>
          <w:color w:val="363636"/>
          <w:kern w:val="0"/>
          <w:szCs w:val="21"/>
        </w:rPr>
      </w:pPr>
      <w:r w:rsidRPr="00EC2592">
        <w:rPr>
          <w:rFonts w:ascii="微软雅黑" w:eastAsia="微软雅黑" w:hAnsi="微软雅黑" w:cs="宋体" w:hint="eastAsia"/>
          <w:color w:val="363636"/>
          <w:kern w:val="0"/>
          <w:sz w:val="27"/>
          <w:szCs w:val="27"/>
        </w:rPr>
        <w:t> 根据《关于调整2018年中小企业开拓国际市场项目申报时间的通知》（苏商财传【2018】255号）的要求，现将我市2018年下半年中小企业开拓国际市场项目申报有关事项通知如下：</w:t>
      </w:r>
    </w:p>
    <w:p w:rsidR="00EC2592" w:rsidRPr="00EC2592" w:rsidRDefault="00EC2592" w:rsidP="00EC2592">
      <w:pPr>
        <w:widowControl/>
        <w:shd w:val="clear" w:color="auto" w:fill="FFFFFF"/>
        <w:spacing w:line="390" w:lineRule="atLeast"/>
        <w:ind w:firstLine="480"/>
        <w:jc w:val="left"/>
        <w:rPr>
          <w:rFonts w:ascii="微软雅黑" w:eastAsia="微软雅黑" w:hAnsi="微软雅黑" w:cs="宋体" w:hint="eastAsia"/>
          <w:color w:val="363636"/>
          <w:kern w:val="0"/>
          <w:szCs w:val="21"/>
        </w:rPr>
      </w:pPr>
      <w:r w:rsidRPr="00EC2592">
        <w:rPr>
          <w:rFonts w:ascii="微软雅黑" w:eastAsia="微软雅黑" w:hAnsi="微软雅黑" w:cs="宋体" w:hint="eastAsia"/>
          <w:b/>
          <w:bCs/>
          <w:color w:val="363636"/>
          <w:kern w:val="0"/>
          <w:sz w:val="27"/>
          <w:szCs w:val="27"/>
        </w:rPr>
        <w:t>    一、支持内容</w:t>
      </w:r>
    </w:p>
    <w:p w:rsidR="00EC2592" w:rsidRPr="00EC2592" w:rsidRDefault="00EC2592" w:rsidP="00EC2592">
      <w:pPr>
        <w:widowControl/>
        <w:shd w:val="clear" w:color="auto" w:fill="FFFFFF"/>
        <w:spacing w:line="390" w:lineRule="atLeast"/>
        <w:ind w:firstLine="640"/>
        <w:jc w:val="left"/>
        <w:rPr>
          <w:rFonts w:ascii="微软雅黑" w:eastAsia="微软雅黑" w:hAnsi="微软雅黑" w:cs="宋体" w:hint="eastAsia"/>
          <w:color w:val="363636"/>
          <w:kern w:val="0"/>
          <w:szCs w:val="21"/>
        </w:rPr>
      </w:pPr>
      <w:r w:rsidRPr="00EC2592">
        <w:rPr>
          <w:rFonts w:ascii="微软雅黑" w:eastAsia="微软雅黑" w:hAnsi="微软雅黑" w:cs="宋体" w:hint="eastAsia"/>
          <w:color w:val="363636"/>
          <w:kern w:val="0"/>
          <w:sz w:val="27"/>
          <w:szCs w:val="27"/>
        </w:rPr>
        <w:t>中小企业开拓国际市场申报主要支持内容为：境外展览会、管理体系认证、产品认证、境外专利</w:t>
      </w:r>
      <w:r w:rsidRPr="00EC2592">
        <w:rPr>
          <w:rFonts w:ascii="微软雅黑" w:eastAsia="微软雅黑" w:hAnsi="微软雅黑" w:cs="宋体" w:hint="eastAsia"/>
          <w:color w:val="000000"/>
          <w:kern w:val="0"/>
          <w:sz w:val="27"/>
          <w:szCs w:val="27"/>
        </w:rPr>
        <w:t>申请</w:t>
      </w:r>
      <w:r w:rsidRPr="00EC2592">
        <w:rPr>
          <w:rFonts w:ascii="微软雅黑" w:eastAsia="微软雅黑" w:hAnsi="微软雅黑" w:cs="宋体" w:hint="eastAsia"/>
          <w:color w:val="363636"/>
          <w:kern w:val="0"/>
          <w:sz w:val="27"/>
          <w:szCs w:val="27"/>
        </w:rPr>
        <w:t>、境外商标注册。已纳入免企业申报省贸易促进计划内展会项目请勿重复申报。</w:t>
      </w:r>
    </w:p>
    <w:p w:rsidR="00EC2592" w:rsidRPr="00EC2592" w:rsidRDefault="00EC2592" w:rsidP="00EC2592">
      <w:pPr>
        <w:widowControl/>
        <w:shd w:val="clear" w:color="auto" w:fill="FFFFFF"/>
        <w:spacing w:line="390" w:lineRule="atLeast"/>
        <w:ind w:firstLine="630"/>
        <w:jc w:val="left"/>
        <w:rPr>
          <w:rFonts w:ascii="微软雅黑" w:eastAsia="微软雅黑" w:hAnsi="微软雅黑" w:cs="宋体" w:hint="eastAsia"/>
          <w:color w:val="363636"/>
          <w:kern w:val="0"/>
          <w:szCs w:val="21"/>
        </w:rPr>
      </w:pPr>
      <w:r w:rsidRPr="00EC2592">
        <w:rPr>
          <w:rFonts w:ascii="微软雅黑" w:eastAsia="微软雅黑" w:hAnsi="微软雅黑" w:cs="宋体" w:hint="eastAsia"/>
          <w:b/>
          <w:bCs/>
          <w:color w:val="363636"/>
          <w:kern w:val="0"/>
          <w:sz w:val="27"/>
          <w:szCs w:val="27"/>
        </w:rPr>
        <w:t>二、申报时间及要求</w:t>
      </w:r>
    </w:p>
    <w:p w:rsidR="00EC2592" w:rsidRPr="00EC2592" w:rsidRDefault="00EC2592" w:rsidP="00EC2592">
      <w:pPr>
        <w:widowControl/>
        <w:spacing w:line="390" w:lineRule="atLeast"/>
        <w:ind w:firstLine="640"/>
        <w:jc w:val="left"/>
        <w:rPr>
          <w:rFonts w:ascii="微软雅黑" w:eastAsia="微软雅黑" w:hAnsi="微软雅黑" w:cs="宋体" w:hint="eastAsia"/>
          <w:color w:val="363636"/>
          <w:kern w:val="0"/>
          <w:szCs w:val="21"/>
        </w:rPr>
      </w:pPr>
      <w:r w:rsidRPr="00EC2592">
        <w:rPr>
          <w:rFonts w:ascii="微软雅黑" w:eastAsia="微软雅黑" w:hAnsi="微软雅黑" w:cs="宋体" w:hint="eastAsia"/>
          <w:color w:val="363636"/>
          <w:kern w:val="0"/>
          <w:sz w:val="27"/>
          <w:szCs w:val="27"/>
        </w:rPr>
        <w:t>项目网络申报时间为：2018年12月10日—2019年1月20日。请符合申报资质的单位在规定期间登录商务部外经贸发展专项资金网（</w:t>
      </w:r>
      <w:hyperlink r:id="rId6" w:history="1">
        <w:r w:rsidRPr="00EC2592">
          <w:rPr>
            <w:rFonts w:ascii="微软雅黑" w:eastAsia="微软雅黑" w:hAnsi="微软雅黑" w:cs="宋体" w:hint="eastAsia"/>
            <w:color w:val="333333"/>
            <w:kern w:val="0"/>
            <w:szCs w:val="21"/>
          </w:rPr>
          <w:t>http://www.smeimdf.org.cn/</w:t>
        </w:r>
      </w:hyperlink>
      <w:r w:rsidRPr="00EC2592">
        <w:rPr>
          <w:rFonts w:ascii="微软雅黑" w:eastAsia="微软雅黑" w:hAnsi="微软雅黑" w:cs="宋体" w:hint="eastAsia"/>
          <w:color w:val="363636"/>
          <w:kern w:val="0"/>
          <w:sz w:val="27"/>
          <w:szCs w:val="27"/>
        </w:rPr>
        <w:t>）进行在线申报，并打印《资金拨付申请表》。企业需将《资金拨付申请表》、《财政专项资金项目申报信用承诺书》（附件1）以及申报项目所需的书面材料复印件装订成册一式三份，每页需加盖单位公章，涉及款项收付的材料还需加盖财务专用章,于2019年1月25日前送至镇江市商务局财务处。报送书面材料时请将原件一并带来审核。</w:t>
      </w:r>
    </w:p>
    <w:p w:rsidR="00EC2592" w:rsidRPr="00EC2592" w:rsidRDefault="00EC2592" w:rsidP="00EC2592">
      <w:pPr>
        <w:widowControl/>
        <w:shd w:val="clear" w:color="auto" w:fill="FFFFFF"/>
        <w:spacing w:line="390" w:lineRule="atLeast"/>
        <w:ind w:firstLine="640"/>
        <w:jc w:val="left"/>
        <w:rPr>
          <w:rFonts w:ascii="微软雅黑" w:eastAsia="微软雅黑" w:hAnsi="微软雅黑" w:cs="宋体" w:hint="eastAsia"/>
          <w:color w:val="363636"/>
          <w:kern w:val="0"/>
          <w:szCs w:val="21"/>
        </w:rPr>
      </w:pPr>
      <w:r w:rsidRPr="00EC2592">
        <w:rPr>
          <w:rFonts w:ascii="微软雅黑" w:eastAsia="微软雅黑" w:hAnsi="微软雅黑" w:cs="宋体" w:hint="eastAsia"/>
          <w:color w:val="363636"/>
          <w:kern w:val="0"/>
          <w:sz w:val="27"/>
          <w:szCs w:val="27"/>
        </w:rPr>
        <w:lastRenderedPageBreak/>
        <w:t>其他申报条件仍按照《江苏省财政厅 江苏省商务厅关于组织2018年商务发展专项资金支持项目申报工作的通知》（苏财工贸【2018】15号）要求执行。</w:t>
      </w:r>
    </w:p>
    <w:p w:rsidR="00EC2592" w:rsidRPr="00EC2592" w:rsidRDefault="00EC2592" w:rsidP="00EC2592">
      <w:pPr>
        <w:widowControl/>
        <w:shd w:val="clear" w:color="auto" w:fill="FFFFFF"/>
        <w:spacing w:line="390" w:lineRule="atLeast"/>
        <w:ind w:firstLine="640"/>
        <w:jc w:val="left"/>
        <w:rPr>
          <w:rFonts w:ascii="微软雅黑" w:eastAsia="微软雅黑" w:hAnsi="微软雅黑" w:cs="宋体" w:hint="eastAsia"/>
          <w:color w:val="363636"/>
          <w:kern w:val="0"/>
          <w:szCs w:val="21"/>
        </w:rPr>
      </w:pPr>
      <w:r w:rsidRPr="00EC2592">
        <w:rPr>
          <w:rFonts w:ascii="微软雅黑" w:eastAsia="微软雅黑" w:hAnsi="微软雅黑" w:cs="宋体" w:hint="eastAsia"/>
          <w:color w:val="363636"/>
          <w:kern w:val="0"/>
          <w:sz w:val="27"/>
          <w:szCs w:val="27"/>
        </w:rPr>
        <w:t>资料报送地址：镇江市润州区南徐大道68号行政中心1号楼12层1207室财务处。</w:t>
      </w:r>
    </w:p>
    <w:p w:rsidR="00EC2592" w:rsidRPr="00EC2592" w:rsidRDefault="00EC2592" w:rsidP="00EC2592">
      <w:pPr>
        <w:widowControl/>
        <w:shd w:val="clear" w:color="auto" w:fill="FFFFFF"/>
        <w:spacing w:line="390" w:lineRule="atLeast"/>
        <w:ind w:firstLine="640"/>
        <w:jc w:val="left"/>
        <w:rPr>
          <w:rFonts w:ascii="微软雅黑" w:eastAsia="微软雅黑" w:hAnsi="微软雅黑" w:cs="宋体" w:hint="eastAsia"/>
          <w:color w:val="363636"/>
          <w:kern w:val="0"/>
          <w:szCs w:val="21"/>
        </w:rPr>
      </w:pPr>
      <w:r w:rsidRPr="00EC2592">
        <w:rPr>
          <w:rFonts w:ascii="微软雅黑" w:eastAsia="微软雅黑" w:hAnsi="微软雅黑" w:cs="宋体" w:hint="eastAsia"/>
          <w:color w:val="363636"/>
          <w:kern w:val="0"/>
          <w:sz w:val="27"/>
          <w:szCs w:val="27"/>
        </w:rPr>
        <w:t> </w:t>
      </w:r>
    </w:p>
    <w:p w:rsidR="00EC2592" w:rsidRPr="00EC2592" w:rsidRDefault="00EC2592" w:rsidP="00EC2592">
      <w:pPr>
        <w:widowControl/>
        <w:shd w:val="clear" w:color="auto" w:fill="FFFFFF"/>
        <w:spacing w:line="390" w:lineRule="atLeast"/>
        <w:ind w:firstLine="640"/>
        <w:jc w:val="left"/>
        <w:rPr>
          <w:rFonts w:ascii="微软雅黑" w:eastAsia="微软雅黑" w:hAnsi="微软雅黑" w:cs="宋体" w:hint="eastAsia"/>
          <w:color w:val="363636"/>
          <w:kern w:val="0"/>
          <w:szCs w:val="21"/>
        </w:rPr>
      </w:pPr>
      <w:hyperlink r:id="rId7" w:history="1">
        <w:r w:rsidRPr="00EC2592">
          <w:rPr>
            <w:rFonts w:ascii="微软雅黑" w:eastAsia="微软雅黑" w:hAnsi="微软雅黑" w:cs="宋体" w:hint="eastAsia"/>
            <w:color w:val="333333"/>
            <w:kern w:val="0"/>
            <w:szCs w:val="21"/>
          </w:rPr>
          <w:t>附件1：财政专项资金项目申报信用承诺书</w:t>
        </w:r>
      </w:hyperlink>
    </w:p>
    <w:p w:rsidR="00EC2592" w:rsidRPr="00EC2592" w:rsidRDefault="00EC2592" w:rsidP="00EC2592">
      <w:pPr>
        <w:widowControl/>
        <w:shd w:val="clear" w:color="auto" w:fill="FFFFFF"/>
        <w:spacing w:line="390" w:lineRule="atLeast"/>
        <w:ind w:firstLine="320"/>
        <w:jc w:val="left"/>
        <w:rPr>
          <w:rFonts w:ascii="微软雅黑" w:eastAsia="微软雅黑" w:hAnsi="微软雅黑" w:cs="宋体" w:hint="eastAsia"/>
          <w:color w:val="363636"/>
          <w:kern w:val="0"/>
          <w:szCs w:val="21"/>
        </w:rPr>
      </w:pPr>
      <w:r w:rsidRPr="00EC2592">
        <w:rPr>
          <w:rFonts w:ascii="微软雅黑" w:eastAsia="微软雅黑" w:hAnsi="微软雅黑" w:cs="宋体" w:hint="eastAsia"/>
          <w:color w:val="363636"/>
          <w:kern w:val="0"/>
          <w:sz w:val="27"/>
          <w:szCs w:val="27"/>
        </w:rPr>
        <w:t> </w:t>
      </w:r>
    </w:p>
    <w:p w:rsidR="00EC2592" w:rsidRPr="00EC2592" w:rsidRDefault="00EC2592" w:rsidP="00EC2592">
      <w:pPr>
        <w:widowControl/>
        <w:shd w:val="clear" w:color="auto" w:fill="FFFFFF"/>
        <w:spacing w:line="390" w:lineRule="atLeast"/>
        <w:ind w:firstLine="320"/>
        <w:jc w:val="left"/>
        <w:rPr>
          <w:rFonts w:ascii="微软雅黑" w:eastAsia="微软雅黑" w:hAnsi="微软雅黑" w:cs="宋体" w:hint="eastAsia"/>
          <w:color w:val="363636"/>
          <w:kern w:val="0"/>
          <w:szCs w:val="21"/>
        </w:rPr>
      </w:pPr>
      <w:r w:rsidRPr="00EC2592">
        <w:rPr>
          <w:rFonts w:ascii="微软雅黑" w:eastAsia="微软雅黑" w:hAnsi="微软雅黑" w:cs="宋体" w:hint="eastAsia"/>
          <w:color w:val="363636"/>
          <w:kern w:val="0"/>
          <w:sz w:val="27"/>
          <w:szCs w:val="27"/>
        </w:rPr>
        <w:t>镇江市商务局联系人：   王冬城   电话：85241912</w:t>
      </w:r>
    </w:p>
    <w:p w:rsidR="00EC2592" w:rsidRPr="00EC2592" w:rsidRDefault="00EC2592" w:rsidP="00EC2592">
      <w:pPr>
        <w:widowControl/>
        <w:shd w:val="clear" w:color="auto" w:fill="FFFFFF"/>
        <w:spacing w:line="390" w:lineRule="atLeast"/>
        <w:ind w:firstLine="320"/>
        <w:jc w:val="left"/>
        <w:rPr>
          <w:rFonts w:ascii="微软雅黑" w:eastAsia="微软雅黑" w:hAnsi="微软雅黑" w:cs="宋体" w:hint="eastAsia"/>
          <w:color w:val="363636"/>
          <w:kern w:val="0"/>
          <w:szCs w:val="21"/>
        </w:rPr>
      </w:pPr>
      <w:r w:rsidRPr="00EC2592">
        <w:rPr>
          <w:rFonts w:ascii="微软雅黑" w:eastAsia="微软雅黑" w:hAnsi="微软雅黑" w:cs="宋体" w:hint="eastAsia"/>
          <w:color w:val="363636"/>
          <w:kern w:val="0"/>
          <w:sz w:val="27"/>
          <w:szCs w:val="27"/>
        </w:rPr>
        <w:t>镇江市财政局联系人：   赵　颖   电话：84419736</w:t>
      </w:r>
    </w:p>
    <w:p w:rsidR="00EC2592" w:rsidRPr="00EC2592" w:rsidRDefault="00EC2592" w:rsidP="00EC2592">
      <w:pPr>
        <w:widowControl/>
        <w:spacing w:line="390" w:lineRule="atLeast"/>
        <w:ind w:firstLine="480"/>
        <w:jc w:val="left"/>
        <w:rPr>
          <w:rFonts w:ascii="微软雅黑" w:eastAsia="微软雅黑" w:hAnsi="微软雅黑" w:cs="宋体" w:hint="eastAsia"/>
          <w:color w:val="363636"/>
          <w:kern w:val="0"/>
          <w:szCs w:val="21"/>
        </w:rPr>
      </w:pPr>
      <w:r w:rsidRPr="00EC2592">
        <w:rPr>
          <w:rFonts w:ascii="微软雅黑" w:eastAsia="微软雅黑" w:hAnsi="微软雅黑" w:cs="宋体" w:hint="eastAsia"/>
          <w:color w:val="363636"/>
          <w:kern w:val="0"/>
          <w:sz w:val="27"/>
          <w:szCs w:val="27"/>
        </w:rPr>
        <w:t>                                </w:t>
      </w:r>
    </w:p>
    <w:p w:rsidR="00EC2592" w:rsidRPr="00EC2592" w:rsidRDefault="00EC2592" w:rsidP="00EC2592">
      <w:pPr>
        <w:widowControl/>
        <w:spacing w:line="390" w:lineRule="atLeast"/>
        <w:ind w:firstLine="4000"/>
        <w:jc w:val="right"/>
        <w:rPr>
          <w:rFonts w:ascii="微软雅黑" w:eastAsia="微软雅黑" w:hAnsi="微软雅黑" w:cs="宋体" w:hint="eastAsia"/>
          <w:color w:val="363636"/>
          <w:kern w:val="0"/>
          <w:szCs w:val="21"/>
        </w:rPr>
      </w:pPr>
      <w:r w:rsidRPr="00EC2592">
        <w:rPr>
          <w:rFonts w:ascii="微软雅黑" w:eastAsia="微软雅黑" w:hAnsi="微软雅黑" w:cs="宋体" w:hint="eastAsia"/>
          <w:color w:val="363636"/>
          <w:kern w:val="0"/>
          <w:szCs w:val="21"/>
        </w:rPr>
        <w:t> </w:t>
      </w:r>
    </w:p>
    <w:p w:rsidR="00EC2592" w:rsidRPr="00EC2592" w:rsidRDefault="00EC2592" w:rsidP="00EC2592">
      <w:pPr>
        <w:widowControl/>
        <w:spacing w:line="390" w:lineRule="atLeast"/>
        <w:ind w:firstLine="4000"/>
        <w:jc w:val="right"/>
        <w:rPr>
          <w:rFonts w:ascii="微软雅黑" w:eastAsia="微软雅黑" w:hAnsi="微软雅黑" w:cs="宋体" w:hint="eastAsia"/>
          <w:color w:val="363636"/>
          <w:kern w:val="0"/>
          <w:szCs w:val="21"/>
        </w:rPr>
      </w:pPr>
      <w:r w:rsidRPr="00EC2592">
        <w:rPr>
          <w:rFonts w:ascii="微软雅黑" w:eastAsia="微软雅黑" w:hAnsi="微软雅黑" w:cs="宋体" w:hint="eastAsia"/>
          <w:color w:val="363636"/>
          <w:kern w:val="0"/>
          <w:sz w:val="27"/>
          <w:szCs w:val="27"/>
        </w:rPr>
        <w:t>2018年12月05日      </w:t>
      </w:r>
    </w:p>
    <w:p w:rsidR="000D6FB2" w:rsidRDefault="000D6FB2">
      <w:bookmarkStart w:id="0" w:name="_GoBack"/>
      <w:bookmarkEnd w:id="0"/>
    </w:p>
    <w:sectPr w:rsidR="000D6F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EF4" w:rsidRDefault="00D91EF4" w:rsidP="00EC2592">
      <w:r>
        <w:separator/>
      </w:r>
    </w:p>
  </w:endnote>
  <w:endnote w:type="continuationSeparator" w:id="0">
    <w:p w:rsidR="00D91EF4" w:rsidRDefault="00D91EF4" w:rsidP="00EC2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EF4" w:rsidRDefault="00D91EF4" w:rsidP="00EC2592">
      <w:r>
        <w:separator/>
      </w:r>
    </w:p>
  </w:footnote>
  <w:footnote w:type="continuationSeparator" w:id="0">
    <w:p w:rsidR="00D91EF4" w:rsidRDefault="00D91EF4" w:rsidP="00EC25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36F"/>
    <w:rsid w:val="000D6FB2"/>
    <w:rsid w:val="00D91EF4"/>
    <w:rsid w:val="00EC2592"/>
    <w:rsid w:val="00F15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80ACAB-15B5-4721-920C-DC84832AD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25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2592"/>
    <w:rPr>
      <w:sz w:val="18"/>
      <w:szCs w:val="18"/>
    </w:rPr>
  </w:style>
  <w:style w:type="paragraph" w:styleId="a4">
    <w:name w:val="footer"/>
    <w:basedOn w:val="a"/>
    <w:link w:val="Char0"/>
    <w:uiPriority w:val="99"/>
    <w:unhideWhenUsed/>
    <w:rsid w:val="00EC2592"/>
    <w:pPr>
      <w:tabs>
        <w:tab w:val="center" w:pos="4153"/>
        <w:tab w:val="right" w:pos="8306"/>
      </w:tabs>
      <w:snapToGrid w:val="0"/>
      <w:jc w:val="left"/>
    </w:pPr>
    <w:rPr>
      <w:sz w:val="18"/>
      <w:szCs w:val="18"/>
    </w:rPr>
  </w:style>
  <w:style w:type="character" w:customStyle="1" w:styleId="Char0">
    <w:name w:val="页脚 Char"/>
    <w:basedOn w:val="a0"/>
    <w:link w:val="a4"/>
    <w:uiPriority w:val="99"/>
    <w:rsid w:val="00EC2592"/>
    <w:rPr>
      <w:sz w:val="18"/>
      <w:szCs w:val="18"/>
    </w:rPr>
  </w:style>
  <w:style w:type="paragraph" w:styleId="a5">
    <w:name w:val="Normal (Web)"/>
    <w:basedOn w:val="a"/>
    <w:uiPriority w:val="99"/>
    <w:semiHidden/>
    <w:unhideWhenUsed/>
    <w:rsid w:val="00EC2592"/>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EC25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0420">
      <w:bodyDiv w:val="1"/>
      <w:marLeft w:val="0"/>
      <w:marRight w:val="0"/>
      <w:marTop w:val="0"/>
      <w:marBottom w:val="0"/>
      <w:divBdr>
        <w:top w:val="none" w:sz="0" w:space="0" w:color="auto"/>
        <w:left w:val="none" w:sz="0" w:space="0" w:color="auto"/>
        <w:bottom w:val="none" w:sz="0" w:space="0" w:color="auto"/>
        <w:right w:val="none" w:sz="0" w:space="0" w:color="auto"/>
      </w:divBdr>
      <w:divsChild>
        <w:div w:id="1001277588">
          <w:marLeft w:val="0"/>
          <w:marRight w:val="0"/>
          <w:marTop w:val="0"/>
          <w:marBottom w:val="0"/>
          <w:divBdr>
            <w:top w:val="none" w:sz="0" w:space="0" w:color="auto"/>
            <w:left w:val="none" w:sz="0" w:space="0" w:color="auto"/>
            <w:bottom w:val="none" w:sz="0" w:space="0" w:color="auto"/>
            <w:right w:val="none" w:sz="0" w:space="0" w:color="auto"/>
          </w:divBdr>
        </w:div>
        <w:div w:id="1788163948">
          <w:marLeft w:val="187"/>
          <w:marRight w:val="0"/>
          <w:marTop w:val="0"/>
          <w:marBottom w:val="0"/>
          <w:divBdr>
            <w:top w:val="none" w:sz="0" w:space="0" w:color="auto"/>
            <w:left w:val="none" w:sz="0" w:space="0" w:color="auto"/>
            <w:bottom w:val="none" w:sz="0" w:space="0" w:color="auto"/>
            <w:right w:val="none" w:sz="0" w:space="0" w:color="auto"/>
          </w:divBdr>
        </w:div>
        <w:div w:id="1333609765">
          <w:marLeft w:val="187"/>
          <w:marRight w:val="0"/>
          <w:marTop w:val="0"/>
          <w:marBottom w:val="0"/>
          <w:divBdr>
            <w:top w:val="none" w:sz="0" w:space="0" w:color="auto"/>
            <w:left w:val="none" w:sz="0" w:space="0" w:color="auto"/>
            <w:bottom w:val="none" w:sz="0" w:space="0" w:color="auto"/>
            <w:right w:val="none" w:sz="0" w:space="0" w:color="auto"/>
          </w:divBdr>
        </w:div>
        <w:div w:id="1254588359">
          <w:marLeft w:val="187"/>
          <w:marRight w:val="0"/>
          <w:marTop w:val="0"/>
          <w:marBottom w:val="0"/>
          <w:divBdr>
            <w:top w:val="none" w:sz="0" w:space="0" w:color="auto"/>
            <w:left w:val="none" w:sz="0" w:space="0" w:color="auto"/>
            <w:bottom w:val="none" w:sz="0" w:space="0" w:color="auto"/>
            <w:right w:val="none" w:sz="0" w:space="0" w:color="auto"/>
          </w:divBdr>
        </w:div>
        <w:div w:id="801777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zjftec.gov.cn/up_files/%E8%B4%A2%E6%94%BF%E4%B8%93%E9%A1%B9%E8%B5%84%E9%87%91%E9%A1%B9%E7%9B%AE%E7%94%B3%E6%8A%A5%E4%BF%A1%E7%94%A8%E6%89%BF%E8%AF%BA%E4%B9%A6(2).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meimdf.org.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846</Characters>
  <Application>Microsoft Office Word</Application>
  <DocSecurity>0</DocSecurity>
  <Lines>7</Lines>
  <Paragraphs>1</Paragraphs>
  <ScaleCrop>false</ScaleCrop>
  <Company>微软中国</Company>
  <LinksUpToDate>false</LinksUpToDate>
  <CharactersWithSpaces>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2019-01-10T08:28:00Z</dcterms:created>
  <dcterms:modified xsi:type="dcterms:W3CDTF">2019-01-10T08:28:00Z</dcterms:modified>
</cp:coreProperties>
</file>