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horzAnchor="margin" w:tblpXSpec="center" w:tblpYSpec="top"/>
        <w:tblOverlap w:val="never"/>
        <w:tblW w:w="0" w:type="auto"/>
        <w:tblCellMar>
          <w:left w:w="0" w:type="dxa"/>
          <w:right w:w="0" w:type="dxa"/>
        </w:tblCellMar>
        <w:tblLook w:val="01E0" w:firstRow="1" w:lastRow="1" w:firstColumn="1" w:lastColumn="1" w:noHBand="0" w:noVBand="0"/>
      </w:tblPr>
      <w:tblGrid>
        <w:gridCol w:w="6620"/>
        <w:gridCol w:w="2224"/>
      </w:tblGrid>
      <w:tr w:rsidR="001F3388" w:rsidRPr="00534AF9">
        <w:trPr>
          <w:trHeight w:val="567"/>
        </w:trPr>
        <w:tc>
          <w:tcPr>
            <w:tcW w:w="8844" w:type="dxa"/>
            <w:gridSpan w:val="2"/>
            <w:shd w:val="clear" w:color="auto" w:fill="auto"/>
          </w:tcPr>
          <w:p w:rsidR="001F3388" w:rsidRPr="00534AF9" w:rsidRDefault="001F3388" w:rsidP="00534AF9">
            <w:pPr>
              <w:pStyle w:val="a7"/>
              <w:spacing w:line="440" w:lineRule="exact"/>
              <w:ind w:rightChars="20" w:right="63"/>
              <w:jc w:val="both"/>
              <w:rPr>
                <w:rFonts w:hint="eastAsia"/>
                <w:color w:val="000000"/>
                <w:sz w:val="32"/>
              </w:rPr>
            </w:pPr>
            <w:bookmarkStart w:id="0" w:name="_GoBack"/>
            <w:bookmarkEnd w:id="0"/>
          </w:p>
        </w:tc>
      </w:tr>
      <w:tr w:rsidR="006969D2" w:rsidRPr="00534AF9">
        <w:trPr>
          <w:trHeight w:val="567"/>
        </w:trPr>
        <w:tc>
          <w:tcPr>
            <w:tcW w:w="8844" w:type="dxa"/>
            <w:gridSpan w:val="2"/>
            <w:shd w:val="clear" w:color="auto" w:fill="auto"/>
          </w:tcPr>
          <w:p w:rsidR="006969D2" w:rsidRPr="00534AF9" w:rsidRDefault="006969D2" w:rsidP="00534AF9">
            <w:pPr>
              <w:pStyle w:val="a7"/>
              <w:spacing w:line="440" w:lineRule="exact"/>
              <w:ind w:rightChars="20" w:right="63"/>
              <w:jc w:val="both"/>
              <w:rPr>
                <w:rFonts w:hint="eastAsia"/>
                <w:color w:val="000000"/>
                <w:sz w:val="32"/>
              </w:rPr>
            </w:pPr>
            <w:bookmarkStart w:id="1" w:name="密级"/>
            <w:bookmarkEnd w:id="1"/>
          </w:p>
        </w:tc>
      </w:tr>
      <w:tr w:rsidR="001F3388" w:rsidRPr="00534AF9">
        <w:trPr>
          <w:trHeight w:val="851"/>
        </w:trPr>
        <w:tc>
          <w:tcPr>
            <w:tcW w:w="8844" w:type="dxa"/>
            <w:gridSpan w:val="2"/>
            <w:shd w:val="clear" w:color="auto" w:fill="auto"/>
          </w:tcPr>
          <w:p w:rsidR="001F3388" w:rsidRPr="00534AF9" w:rsidRDefault="00326012" w:rsidP="00534AF9">
            <w:pPr>
              <w:pStyle w:val="a7"/>
              <w:spacing w:line="440" w:lineRule="exact"/>
              <w:ind w:rightChars="20" w:right="63"/>
              <w:jc w:val="both"/>
              <w:rPr>
                <w:rFonts w:hint="eastAsia"/>
                <w:color w:val="000000"/>
                <w:sz w:val="32"/>
              </w:rPr>
            </w:pPr>
            <w:bookmarkStart w:id="2" w:name="紧急程度"/>
            <w:bookmarkEnd w:id="2"/>
            <w:r>
              <w:rPr>
                <w:rFonts w:hint="eastAsia"/>
                <w:color w:val="000000"/>
                <w:sz w:val="32"/>
              </w:rPr>
              <w:t xml:space="preserve">　</w:t>
            </w:r>
          </w:p>
        </w:tc>
      </w:tr>
      <w:tr w:rsidR="00305C17" w:rsidRPr="00534AF9">
        <w:tc>
          <w:tcPr>
            <w:tcW w:w="6620" w:type="dxa"/>
            <w:shd w:val="clear" w:color="auto" w:fill="auto"/>
          </w:tcPr>
          <w:p w:rsidR="00305C17" w:rsidRPr="00534AF9" w:rsidRDefault="0037594A" w:rsidP="003B20C9">
            <w:pPr>
              <w:pStyle w:val="af1"/>
              <w:adjustRightInd w:val="0"/>
              <w:spacing w:before="0" w:line="1200" w:lineRule="exact"/>
              <w:ind w:leftChars="150" w:left="473" w:rightChars="20" w:right="63"/>
              <w:rPr>
                <w:rFonts w:ascii="Times New Roman" w:hint="eastAsia"/>
              </w:rPr>
            </w:pPr>
            <w:bookmarkStart w:id="3" w:name="HideBt" w:colFirst="0" w:colLast="1"/>
            <w:r w:rsidRPr="00534AF9">
              <w:rPr>
                <w:rFonts w:ascii="Times New Roman" w:hint="eastAsia"/>
              </w:rPr>
              <w:t>江苏</w:t>
            </w:r>
            <w:r w:rsidR="00305C17" w:rsidRPr="00534AF9">
              <w:rPr>
                <w:rFonts w:ascii="Times New Roman" w:hint="eastAsia"/>
              </w:rPr>
              <w:t>省</w:t>
            </w:r>
            <w:r w:rsidRPr="00534AF9">
              <w:rPr>
                <w:rFonts w:ascii="Times New Roman" w:hint="eastAsia"/>
              </w:rPr>
              <w:t>财政</w:t>
            </w:r>
            <w:r w:rsidR="00305C17" w:rsidRPr="00534AF9">
              <w:rPr>
                <w:rFonts w:ascii="Times New Roman" w:hint="eastAsia"/>
              </w:rPr>
              <w:t>厅</w:t>
            </w:r>
          </w:p>
          <w:p w:rsidR="0037594A" w:rsidRPr="00534AF9" w:rsidRDefault="00326012" w:rsidP="003B20C9">
            <w:pPr>
              <w:pStyle w:val="af1"/>
              <w:adjustRightInd w:val="0"/>
              <w:spacing w:before="0" w:line="1200" w:lineRule="exact"/>
              <w:ind w:leftChars="150" w:left="473" w:rightChars="20" w:right="63"/>
              <w:rPr>
                <w:rFonts w:ascii="Times New Roman" w:hint="eastAsia"/>
                <w:spacing w:val="-10"/>
              </w:rPr>
            </w:pPr>
            <w:r>
              <w:rPr>
                <w:rFonts w:ascii="Times New Roman" w:hint="eastAsia"/>
                <w:spacing w:val="-10"/>
              </w:rPr>
              <w:t>江苏省科学技术厅</w:t>
            </w:r>
          </w:p>
        </w:tc>
        <w:tc>
          <w:tcPr>
            <w:tcW w:w="2224" w:type="dxa"/>
            <w:shd w:val="clear" w:color="auto" w:fill="auto"/>
            <w:vAlign w:val="center"/>
          </w:tcPr>
          <w:p w:rsidR="00737054" w:rsidRPr="00534AF9" w:rsidRDefault="00305C17" w:rsidP="00534AF9">
            <w:pPr>
              <w:pStyle w:val="af1"/>
              <w:spacing w:before="480" w:line="900" w:lineRule="exact"/>
              <w:ind w:rightChars="150" w:right="473"/>
              <w:jc w:val="center"/>
              <w:rPr>
                <w:rFonts w:ascii="Times New Roman"/>
              </w:rPr>
            </w:pPr>
            <w:r w:rsidRPr="00534AF9">
              <w:rPr>
                <w:rFonts w:ascii="Times New Roman" w:hint="eastAsia"/>
                <w:spacing w:val="-20"/>
                <w:w w:val="65"/>
                <w:sz w:val="116"/>
              </w:rPr>
              <w:t>文件</w:t>
            </w:r>
          </w:p>
          <w:p w:rsidR="00305C17" w:rsidRPr="00737054" w:rsidRDefault="00305C17" w:rsidP="00534AF9">
            <w:pPr>
              <w:spacing w:line="240" w:lineRule="auto"/>
              <w:ind w:firstLine="0"/>
              <w:rPr>
                <w:rFonts w:hint="eastAsia"/>
              </w:rPr>
            </w:pPr>
          </w:p>
        </w:tc>
      </w:tr>
      <w:tr w:rsidR="001F3388" w:rsidRPr="00534AF9">
        <w:tc>
          <w:tcPr>
            <w:tcW w:w="8844" w:type="dxa"/>
            <w:gridSpan w:val="2"/>
            <w:shd w:val="clear" w:color="auto" w:fill="auto"/>
          </w:tcPr>
          <w:p w:rsidR="0037594A" w:rsidRPr="00640DE0" w:rsidRDefault="00326012" w:rsidP="003B20C9">
            <w:pPr>
              <w:tabs>
                <w:tab w:val="right" w:pos="8505"/>
              </w:tabs>
              <w:overflowPunct w:val="0"/>
              <w:spacing w:beforeLines="150" w:before="885" w:line="560" w:lineRule="atLeast"/>
              <w:ind w:leftChars="100" w:left="315" w:rightChars="100" w:right="315" w:firstLine="0"/>
              <w:jc w:val="center"/>
              <w:rPr>
                <w:rFonts w:ascii="方正仿宋_GBK" w:hint="eastAsia"/>
                <w:noProof/>
              </w:rPr>
            </w:pPr>
            <w:bookmarkStart w:id="4" w:name="文号"/>
            <w:bookmarkEnd w:id="3"/>
            <w:bookmarkEnd w:id="4"/>
            <w:r>
              <w:rPr>
                <w:rFonts w:ascii="方正仿宋_GBK" w:hint="eastAsia"/>
                <w:noProof/>
              </w:rPr>
              <w:t>苏财规〔</w:t>
            </w:r>
            <w:r w:rsidRPr="000B3FE0">
              <w:rPr>
                <w:noProof/>
              </w:rPr>
              <w:t>2017</w:t>
            </w:r>
            <w:r>
              <w:rPr>
                <w:rFonts w:ascii="方正仿宋_GBK" w:hint="eastAsia"/>
                <w:noProof/>
              </w:rPr>
              <w:t>〕</w:t>
            </w:r>
            <w:r w:rsidRPr="000B3FE0">
              <w:rPr>
                <w:noProof/>
              </w:rPr>
              <w:t>20</w:t>
            </w:r>
            <w:r>
              <w:rPr>
                <w:rFonts w:ascii="方正仿宋_GBK" w:hint="eastAsia"/>
                <w:noProof/>
              </w:rPr>
              <w:t>号</w:t>
            </w:r>
          </w:p>
        </w:tc>
      </w:tr>
      <w:tr w:rsidR="001F3388" w:rsidRPr="00534AF9">
        <w:tc>
          <w:tcPr>
            <w:tcW w:w="8844" w:type="dxa"/>
            <w:gridSpan w:val="2"/>
            <w:shd w:val="clear" w:color="auto" w:fill="auto"/>
          </w:tcPr>
          <w:p w:rsidR="001F3388" w:rsidRPr="00534AF9" w:rsidRDefault="00DA7270" w:rsidP="00DA7270">
            <w:pPr>
              <w:pStyle w:val="a6"/>
              <w:snapToGrid w:val="0"/>
              <w:spacing w:after="0" w:line="200" w:lineRule="atLeast"/>
              <w:ind w:left="-57" w:right="-57"/>
              <w:rPr>
                <w:rFonts w:ascii="Times New Roman" w:eastAsia="方正书宋_GBK" w:hint="eastAsia"/>
              </w:rPr>
            </w:pPr>
            <w:bookmarkStart w:id="5" w:name="HideLine"/>
            <w:r w:rsidRPr="00793D04">
              <w:rPr>
                <w:rFonts w:hAnsi="宋体" w:cs="宋体" w:hint="eastAsia"/>
                <w:color w:val="FF0000"/>
                <w:sz w:val="52"/>
                <w:szCs w:val="52"/>
              </w:rPr>
              <w:t>─────────────────</w:t>
            </w:r>
            <w:bookmarkEnd w:id="5"/>
          </w:p>
        </w:tc>
      </w:tr>
    </w:tbl>
    <w:p w:rsidR="00326012" w:rsidRDefault="00326012" w:rsidP="00020FDB">
      <w:pPr>
        <w:pStyle w:val="10"/>
        <w:spacing w:line="640" w:lineRule="atLeast"/>
        <w:rPr>
          <w:rFonts w:hint="eastAsia"/>
        </w:rPr>
      </w:pPr>
      <w:bookmarkStart w:id="6" w:name="标题"/>
      <w:bookmarkEnd w:id="6"/>
      <w:r>
        <w:rPr>
          <w:rFonts w:hint="eastAsia"/>
        </w:rPr>
        <w:t>关于印发《江苏省高新技术企业培育资金</w:t>
      </w:r>
    </w:p>
    <w:p w:rsidR="00CE7D34" w:rsidRDefault="00326012" w:rsidP="00020FDB">
      <w:pPr>
        <w:pStyle w:val="10"/>
        <w:spacing w:line="640" w:lineRule="atLeast"/>
        <w:rPr>
          <w:rFonts w:hint="eastAsia"/>
        </w:rPr>
      </w:pPr>
      <w:r>
        <w:rPr>
          <w:rFonts w:hint="eastAsia"/>
        </w:rPr>
        <w:t>管理办法（试行）》的通知</w:t>
      </w:r>
    </w:p>
    <w:p w:rsidR="00CE7D34" w:rsidRDefault="00CE7D34">
      <w:pPr>
        <w:rPr>
          <w:rFonts w:hint="eastAsia"/>
        </w:rPr>
      </w:pPr>
    </w:p>
    <w:p w:rsidR="00CE7D34" w:rsidRDefault="00326012" w:rsidP="00BA5745">
      <w:pPr>
        <w:ind w:firstLine="0"/>
        <w:rPr>
          <w:rFonts w:hint="eastAsia"/>
        </w:rPr>
      </w:pPr>
      <w:bookmarkStart w:id="7" w:name="主送单位"/>
      <w:bookmarkEnd w:id="7"/>
      <w:r>
        <w:rPr>
          <w:rFonts w:hint="eastAsia"/>
        </w:rPr>
        <w:t>各设区市、县（市）财政局、科技局（科委）</w:t>
      </w:r>
      <w:r w:rsidR="00CE7D34">
        <w:rPr>
          <w:rFonts w:hint="eastAsia"/>
        </w:rPr>
        <w:t>：</w:t>
      </w:r>
    </w:p>
    <w:p w:rsidR="00326012" w:rsidRDefault="00326012" w:rsidP="00326012">
      <w:pPr>
        <w:spacing w:line="550" w:lineRule="atLeast"/>
        <w:ind w:firstLineChars="200" w:firstLine="630"/>
        <w:rPr>
          <w:rFonts w:ascii="方正仿宋_GBK" w:hint="eastAsia"/>
          <w:color w:val="000000"/>
          <w:szCs w:val="32"/>
        </w:rPr>
      </w:pPr>
      <w:bookmarkStart w:id="8" w:name="正文开始"/>
      <w:bookmarkStart w:id="9" w:name="正文文件"/>
      <w:bookmarkEnd w:id="8"/>
      <w:bookmarkEnd w:id="9"/>
      <w:r w:rsidRPr="00326012">
        <w:rPr>
          <w:rFonts w:ascii="方正仿宋_GBK"/>
          <w:color w:val="000000"/>
          <w:szCs w:val="32"/>
        </w:rPr>
        <w:t>为加强</w:t>
      </w:r>
      <w:r w:rsidRPr="00326012">
        <w:rPr>
          <w:rFonts w:ascii="方正仿宋_GBK" w:hint="eastAsia"/>
          <w:color w:val="000000"/>
          <w:szCs w:val="32"/>
        </w:rPr>
        <w:t>高新技术企业</w:t>
      </w:r>
      <w:r w:rsidRPr="00326012">
        <w:rPr>
          <w:rFonts w:ascii="方正仿宋_GBK"/>
          <w:color w:val="000000"/>
          <w:szCs w:val="32"/>
        </w:rPr>
        <w:t>培育工作</w:t>
      </w:r>
      <w:r w:rsidRPr="00326012">
        <w:rPr>
          <w:rFonts w:ascii="方正仿宋_GBK" w:hint="eastAsia"/>
          <w:color w:val="000000"/>
          <w:szCs w:val="32"/>
        </w:rPr>
        <w:t>，</w:t>
      </w:r>
      <w:r w:rsidRPr="00326012">
        <w:rPr>
          <w:rFonts w:ascii="方正仿宋_GBK"/>
          <w:color w:val="000000"/>
          <w:szCs w:val="32"/>
        </w:rPr>
        <w:t>充分发挥高新技术企业的示范引领作用，</w:t>
      </w:r>
      <w:r w:rsidRPr="00326012">
        <w:rPr>
          <w:rFonts w:ascii="方正仿宋_GBK" w:hint="eastAsia"/>
          <w:color w:val="000000"/>
          <w:szCs w:val="32"/>
        </w:rPr>
        <w:t>根据《省政府</w:t>
      </w:r>
      <w:r w:rsidRPr="00326012">
        <w:rPr>
          <w:rFonts w:ascii="方正仿宋_GBK"/>
          <w:color w:val="000000"/>
          <w:szCs w:val="32"/>
        </w:rPr>
        <w:t>印发关于加快推进产业科技创新中心和创新型省份建设若干政策措施</w:t>
      </w:r>
      <w:r w:rsidRPr="00326012">
        <w:rPr>
          <w:rFonts w:ascii="方正仿宋_GBK" w:hint="eastAsia"/>
          <w:color w:val="000000"/>
          <w:szCs w:val="32"/>
        </w:rPr>
        <w:t>的通知</w:t>
      </w:r>
      <w:r w:rsidRPr="00326012">
        <w:rPr>
          <w:rFonts w:ascii="方正仿宋_GBK"/>
          <w:color w:val="000000"/>
          <w:szCs w:val="32"/>
        </w:rPr>
        <w:t>》</w:t>
      </w:r>
      <w:r w:rsidRPr="00326012">
        <w:rPr>
          <w:rFonts w:ascii="方正仿宋_GBK" w:hint="eastAsia"/>
          <w:color w:val="000000"/>
          <w:szCs w:val="32"/>
        </w:rPr>
        <w:t>（苏政发〔</w:t>
      </w:r>
      <w:r w:rsidRPr="000B3FE0">
        <w:rPr>
          <w:color w:val="000000"/>
          <w:szCs w:val="32"/>
        </w:rPr>
        <w:t>2016</w:t>
      </w:r>
      <w:r w:rsidRPr="00326012">
        <w:rPr>
          <w:rFonts w:ascii="方正仿宋_GBK" w:hint="eastAsia"/>
          <w:color w:val="000000"/>
          <w:szCs w:val="32"/>
        </w:rPr>
        <w:t>〕</w:t>
      </w:r>
      <w:r w:rsidRPr="000B3FE0">
        <w:rPr>
          <w:color w:val="000000"/>
          <w:szCs w:val="32"/>
        </w:rPr>
        <w:t>107</w:t>
      </w:r>
      <w:r w:rsidRPr="00326012">
        <w:rPr>
          <w:rFonts w:ascii="方正仿宋_GBK" w:hint="eastAsia"/>
          <w:color w:val="000000"/>
          <w:szCs w:val="32"/>
        </w:rPr>
        <w:t>号）要求，</w:t>
      </w:r>
      <w:r w:rsidRPr="00326012">
        <w:rPr>
          <w:rFonts w:ascii="方正仿宋_GBK"/>
          <w:color w:val="000000"/>
          <w:szCs w:val="32"/>
        </w:rPr>
        <w:t>省财政</w:t>
      </w:r>
      <w:r w:rsidRPr="00326012">
        <w:rPr>
          <w:rFonts w:ascii="方正仿宋_GBK" w:hint="eastAsia"/>
          <w:color w:val="000000"/>
          <w:szCs w:val="32"/>
        </w:rPr>
        <w:t>安排资金对高新技术企业培育给予支持。为规范和加强资金的使用管理，我们制定了《江苏省高新技术企业培育资金管理办法（试行）》，</w:t>
      </w:r>
      <w:r w:rsidRPr="00326012">
        <w:rPr>
          <w:rFonts w:ascii="方正仿宋_GBK"/>
          <w:color w:val="000000"/>
          <w:szCs w:val="32"/>
        </w:rPr>
        <w:t>现印发给你们，请遵照执行。</w:t>
      </w:r>
      <w:bookmarkStart w:id="10" w:name="正文结束"/>
      <w:bookmarkStart w:id="11" w:name="附件名称"/>
      <w:bookmarkEnd w:id="10"/>
      <w:bookmarkEnd w:id="11"/>
    </w:p>
    <w:p w:rsidR="00326012" w:rsidRDefault="00326012" w:rsidP="00326012">
      <w:pPr>
        <w:spacing w:line="550" w:lineRule="atLeast"/>
        <w:ind w:firstLineChars="200" w:firstLine="630"/>
        <w:rPr>
          <w:rFonts w:ascii="方正仿宋_GBK" w:hint="eastAsia"/>
          <w:color w:val="000000"/>
          <w:szCs w:val="32"/>
        </w:rPr>
      </w:pPr>
    </w:p>
    <w:p w:rsidR="00737054" w:rsidRDefault="00326012" w:rsidP="00326012">
      <w:pPr>
        <w:spacing w:line="550" w:lineRule="atLeast"/>
        <w:ind w:firstLineChars="200" w:firstLine="630"/>
        <w:rPr>
          <w:rFonts w:hint="eastAsia"/>
        </w:rPr>
      </w:pPr>
      <w:r>
        <w:rPr>
          <w:rFonts w:hint="eastAsia"/>
        </w:rPr>
        <w:t>附件：江苏省高新技术企业培育资金管理办法（试行）</w:t>
      </w:r>
    </w:p>
    <w:p w:rsidR="00737054" w:rsidRDefault="00737054" w:rsidP="00326012">
      <w:pPr>
        <w:spacing w:line="550" w:lineRule="atLeast"/>
        <w:ind w:firstLine="200"/>
        <w:rPr>
          <w:rFonts w:hint="eastAsia"/>
        </w:rPr>
      </w:pPr>
    </w:p>
    <w:p w:rsidR="00715E69" w:rsidRDefault="00715E69" w:rsidP="00326012">
      <w:pPr>
        <w:spacing w:line="550" w:lineRule="atLeast"/>
        <w:ind w:firstLine="200"/>
        <w:rPr>
          <w:rFonts w:hint="eastAsia"/>
        </w:rPr>
      </w:pPr>
    </w:p>
    <w:p w:rsidR="00737054" w:rsidRDefault="00737054" w:rsidP="00326012">
      <w:pPr>
        <w:spacing w:line="550" w:lineRule="atLeast"/>
        <w:ind w:firstLine="200"/>
        <w:rPr>
          <w:rFonts w:hint="eastAsia"/>
        </w:rPr>
      </w:pPr>
    </w:p>
    <w:tbl>
      <w:tblPr>
        <w:tblW w:w="0" w:type="auto"/>
        <w:tblInd w:w="108" w:type="dxa"/>
        <w:tblLook w:val="01E0" w:firstRow="1" w:lastRow="1" w:firstColumn="1" w:lastColumn="1" w:noHBand="0" w:noVBand="0"/>
      </w:tblPr>
      <w:tblGrid>
        <w:gridCol w:w="2940"/>
        <w:gridCol w:w="2940"/>
        <w:gridCol w:w="2940"/>
      </w:tblGrid>
      <w:tr w:rsidR="006668C5" w:rsidRPr="00BB345B" w:rsidTr="00BB345B">
        <w:trPr>
          <w:cantSplit/>
        </w:trPr>
        <w:tc>
          <w:tcPr>
            <w:tcW w:w="2940" w:type="dxa"/>
            <w:shd w:val="clear" w:color="auto" w:fill="auto"/>
          </w:tcPr>
          <w:p w:rsidR="006668C5" w:rsidRDefault="006668C5" w:rsidP="00BB345B">
            <w:pPr>
              <w:pStyle w:val="ae"/>
              <w:tabs>
                <w:tab w:val="left" w:pos="2412"/>
              </w:tabs>
              <w:ind w:rightChars="99" w:right="312" w:firstLine="0"/>
              <w:jc w:val="center"/>
            </w:pPr>
            <w:r>
              <w:rPr>
                <w:rFonts w:hint="eastAsia"/>
              </w:rPr>
              <w:t>江苏省财政厅</w:t>
            </w:r>
          </w:p>
        </w:tc>
        <w:tc>
          <w:tcPr>
            <w:tcW w:w="2940" w:type="dxa"/>
            <w:shd w:val="clear" w:color="auto" w:fill="auto"/>
          </w:tcPr>
          <w:p w:rsidR="006668C5" w:rsidRDefault="006668C5" w:rsidP="00BB345B">
            <w:pPr>
              <w:pStyle w:val="ae"/>
              <w:tabs>
                <w:tab w:val="left" w:pos="2724"/>
              </w:tabs>
              <w:ind w:firstLine="0"/>
              <w:jc w:val="center"/>
            </w:pPr>
          </w:p>
        </w:tc>
        <w:tc>
          <w:tcPr>
            <w:tcW w:w="2940" w:type="dxa"/>
            <w:shd w:val="clear" w:color="auto" w:fill="auto"/>
          </w:tcPr>
          <w:p w:rsidR="006668C5" w:rsidRDefault="00326012" w:rsidP="00BB345B">
            <w:pPr>
              <w:pStyle w:val="ae"/>
              <w:tabs>
                <w:tab w:val="left" w:pos="2724"/>
              </w:tabs>
              <w:ind w:firstLine="0"/>
              <w:jc w:val="center"/>
              <w:rPr>
                <w:rFonts w:hint="eastAsia"/>
              </w:rPr>
            </w:pPr>
            <w:r>
              <w:rPr>
                <w:rFonts w:hint="eastAsia"/>
              </w:rPr>
              <w:t>江苏省科学技术厅</w:t>
            </w:r>
          </w:p>
        </w:tc>
      </w:tr>
      <w:tr w:rsidR="006668C5" w:rsidRPr="00BB345B" w:rsidTr="00BB345B">
        <w:trPr>
          <w:cantSplit/>
        </w:trPr>
        <w:tc>
          <w:tcPr>
            <w:tcW w:w="2940" w:type="dxa"/>
            <w:shd w:val="clear" w:color="auto" w:fill="auto"/>
          </w:tcPr>
          <w:p w:rsidR="006668C5" w:rsidRDefault="006668C5" w:rsidP="00BB345B">
            <w:pPr>
              <w:pStyle w:val="ae"/>
              <w:tabs>
                <w:tab w:val="left" w:pos="2412"/>
              </w:tabs>
              <w:ind w:rightChars="99" w:right="312" w:firstLine="0"/>
              <w:jc w:val="center"/>
            </w:pPr>
          </w:p>
        </w:tc>
        <w:tc>
          <w:tcPr>
            <w:tcW w:w="2940" w:type="dxa"/>
            <w:shd w:val="clear" w:color="auto" w:fill="auto"/>
          </w:tcPr>
          <w:p w:rsidR="006668C5" w:rsidRDefault="006668C5" w:rsidP="00BB345B">
            <w:pPr>
              <w:pStyle w:val="ae"/>
              <w:tabs>
                <w:tab w:val="left" w:pos="2724"/>
              </w:tabs>
              <w:ind w:firstLine="0"/>
              <w:jc w:val="center"/>
            </w:pPr>
          </w:p>
        </w:tc>
        <w:tc>
          <w:tcPr>
            <w:tcW w:w="2940" w:type="dxa"/>
            <w:shd w:val="clear" w:color="auto" w:fill="auto"/>
          </w:tcPr>
          <w:p w:rsidR="006668C5" w:rsidRDefault="00326012" w:rsidP="00BB345B">
            <w:pPr>
              <w:pStyle w:val="ae"/>
              <w:tabs>
                <w:tab w:val="left" w:pos="2832"/>
              </w:tabs>
              <w:ind w:rightChars="-34" w:right="-107" w:firstLine="0"/>
              <w:jc w:val="center"/>
            </w:pPr>
            <w:bookmarkStart w:id="12" w:name="成文日期"/>
            <w:bookmarkEnd w:id="12"/>
            <w:smartTag w:uri="urn:schemas-microsoft-com:office:smarttags" w:element="chsdate">
              <w:smartTagPr>
                <w:attr w:name="IsROCDate" w:val="False"/>
                <w:attr w:name="IsLunarDate" w:val="False"/>
                <w:attr w:name="Day" w:val="15"/>
                <w:attr w:name="Month" w:val="9"/>
                <w:attr w:name="Year" w:val="2017"/>
              </w:smartTagPr>
              <w:r>
                <w:rPr>
                  <w:rFonts w:hint="eastAsia"/>
                </w:rPr>
                <w:t>2017</w:t>
              </w:r>
              <w:r>
                <w:rPr>
                  <w:rFonts w:hint="eastAsia"/>
                </w:rPr>
                <w:t>年</w:t>
              </w:r>
              <w:r>
                <w:rPr>
                  <w:rFonts w:hint="eastAsia"/>
                </w:rPr>
                <w:t>9</w:t>
              </w:r>
              <w:r>
                <w:rPr>
                  <w:rFonts w:hint="eastAsia"/>
                </w:rPr>
                <w:t>月</w:t>
              </w:r>
              <w:r>
                <w:rPr>
                  <w:rFonts w:hint="eastAsia"/>
                </w:rPr>
                <w:t>15</w:t>
              </w:r>
              <w:r>
                <w:rPr>
                  <w:rFonts w:hint="eastAsia"/>
                </w:rPr>
                <w:t>日</w:t>
              </w:r>
            </w:smartTag>
          </w:p>
        </w:tc>
      </w:tr>
    </w:tbl>
    <w:p w:rsidR="009C4750" w:rsidRDefault="009C4750">
      <w:pPr>
        <w:rPr>
          <w:rFonts w:hint="eastAsia"/>
        </w:rPr>
      </w:pPr>
    </w:p>
    <w:tbl>
      <w:tblPr>
        <w:tblpPr w:leftFromText="181" w:rightFromText="181" w:vertAnchor="page" w:horzAnchor="margin" w:tblpY="12985"/>
        <w:tblOverlap w:val="never"/>
        <w:tblW w:w="0" w:type="auto"/>
        <w:tblLook w:val="01E0" w:firstRow="1" w:lastRow="1" w:firstColumn="1" w:lastColumn="1" w:noHBand="0" w:noVBand="0"/>
      </w:tblPr>
      <w:tblGrid>
        <w:gridCol w:w="9060"/>
      </w:tblGrid>
      <w:tr w:rsidR="00394231" w:rsidTr="00BB345B">
        <w:tc>
          <w:tcPr>
            <w:tcW w:w="9060" w:type="dxa"/>
            <w:shd w:val="clear" w:color="auto" w:fill="auto"/>
          </w:tcPr>
          <w:p w:rsidR="00394231" w:rsidRPr="00BB345B" w:rsidRDefault="00394231" w:rsidP="00BB345B">
            <w:pPr>
              <w:ind w:firstLine="0"/>
              <w:rPr>
                <w:rFonts w:ascii="方正黑体_GBK" w:eastAsia="方正黑体_GBK" w:hint="eastAsia"/>
                <w:szCs w:val="32"/>
              </w:rPr>
            </w:pPr>
            <w:r w:rsidRPr="00BB345B">
              <w:rPr>
                <w:rFonts w:ascii="方正黑体_GBK" w:eastAsia="方正黑体_GBK" w:hint="eastAsia"/>
                <w:szCs w:val="32"/>
              </w:rPr>
              <w:t>信息公开选项：</w:t>
            </w:r>
            <w:bookmarkStart w:id="13" w:name="信息公开"/>
            <w:bookmarkEnd w:id="13"/>
            <w:r w:rsidR="00326012" w:rsidRPr="00BB345B">
              <w:rPr>
                <w:rFonts w:ascii="方正黑体_GBK" w:eastAsia="方正黑体_GBK" w:hint="eastAsia"/>
                <w:szCs w:val="32"/>
              </w:rPr>
              <w:t>主动公开</w:t>
            </w:r>
          </w:p>
        </w:tc>
      </w:tr>
      <w:tr w:rsidR="00394231" w:rsidTr="00BB345B">
        <w:tc>
          <w:tcPr>
            <w:tcW w:w="9060" w:type="dxa"/>
            <w:shd w:val="clear" w:color="auto" w:fill="auto"/>
          </w:tcPr>
          <w:p w:rsidR="00394231" w:rsidRPr="00BB345B" w:rsidRDefault="00394231" w:rsidP="00BB345B">
            <w:pPr>
              <w:pStyle w:val="ab"/>
              <w:snapToGrid w:val="0"/>
              <w:spacing w:line="100" w:lineRule="atLeast"/>
              <w:ind w:left="-57" w:right="-57"/>
              <w:jc w:val="both"/>
              <w:rPr>
                <w:b/>
                <w:noProof/>
              </w:rPr>
            </w:pPr>
            <w:r w:rsidRPr="00BB345B">
              <w:rPr>
                <w:rFonts w:hint="eastAsia"/>
                <w:b/>
                <w:noProof/>
              </w:rPr>
              <w:object w:dxaOrig="7615" w:dyaOrig="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fillcolor="window">
                  <v:imagedata r:id="rId6" o:title=""/>
                  <o:lock v:ext="edit" aspectratio="f"/>
                </v:shape>
                <o:OLEObject Type="Embed" ProgID="MSDraw" ShapeID="_x0000_i1025" DrawAspect="Content" ObjectID="_1608554969" r:id="rId7">
                  <o:FieldCodes>\* MERGEFORMAT</o:FieldCodes>
                </o:OLEObject>
              </w:object>
            </w:r>
          </w:p>
          <w:p w:rsidR="00394231" w:rsidRPr="00BB345B" w:rsidRDefault="00394231" w:rsidP="00BB345B">
            <w:pPr>
              <w:pStyle w:val="ac"/>
              <w:tabs>
                <w:tab w:val="clear" w:pos="8465"/>
                <w:tab w:val="right" w:pos="8533"/>
              </w:tabs>
              <w:spacing w:after="40"/>
              <w:ind w:left="312" w:right="0"/>
              <w:jc w:val="both"/>
              <w:rPr>
                <w:rFonts w:ascii="方正仿宋_GBK" w:hint="eastAsia"/>
                <w:sz w:val="28"/>
                <w:szCs w:val="28"/>
              </w:rPr>
            </w:pPr>
            <w:r w:rsidRPr="00BB345B">
              <w:rPr>
                <w:rFonts w:ascii="方正仿宋_GBK" w:hint="eastAsia"/>
                <w:sz w:val="28"/>
                <w:szCs w:val="28"/>
              </w:rPr>
              <w:t>江苏省财政厅办公室</w:t>
            </w:r>
            <w:r w:rsidRPr="00BB345B">
              <w:rPr>
                <w:rFonts w:ascii="方正仿宋_GBK" w:hint="eastAsia"/>
                <w:sz w:val="28"/>
                <w:szCs w:val="28"/>
              </w:rPr>
              <w:tab/>
            </w:r>
            <w:bookmarkStart w:id="14" w:name="印发日期"/>
            <w:bookmarkEnd w:id="14"/>
            <w:r w:rsidR="00326012" w:rsidRPr="000B3FE0">
              <w:rPr>
                <w:sz w:val="28"/>
                <w:szCs w:val="28"/>
              </w:rPr>
              <w:t>2017</w:t>
            </w:r>
            <w:r w:rsidR="00326012" w:rsidRPr="00BB345B">
              <w:rPr>
                <w:rFonts w:ascii="方正仿宋_GBK" w:hint="eastAsia"/>
                <w:sz w:val="28"/>
                <w:szCs w:val="28"/>
              </w:rPr>
              <w:t>年</w:t>
            </w:r>
            <w:r w:rsidR="00326012" w:rsidRPr="000B3FE0">
              <w:rPr>
                <w:sz w:val="28"/>
                <w:szCs w:val="28"/>
              </w:rPr>
              <w:t>9</w:t>
            </w:r>
            <w:r w:rsidR="00326012" w:rsidRPr="00BB345B">
              <w:rPr>
                <w:rFonts w:ascii="方正仿宋_GBK" w:hint="eastAsia"/>
                <w:sz w:val="28"/>
                <w:szCs w:val="28"/>
              </w:rPr>
              <w:t>月</w:t>
            </w:r>
            <w:r w:rsidR="00326012" w:rsidRPr="000B3FE0">
              <w:rPr>
                <w:sz w:val="28"/>
                <w:szCs w:val="28"/>
              </w:rPr>
              <w:t>2</w:t>
            </w:r>
            <w:r w:rsidR="004A6998" w:rsidRPr="000B3FE0">
              <w:rPr>
                <w:sz w:val="28"/>
                <w:szCs w:val="28"/>
              </w:rPr>
              <w:t>8</w:t>
            </w:r>
            <w:r w:rsidR="00326012" w:rsidRPr="00BB345B">
              <w:rPr>
                <w:rFonts w:ascii="方正仿宋_GBK" w:hint="eastAsia"/>
                <w:sz w:val="28"/>
                <w:szCs w:val="28"/>
              </w:rPr>
              <w:t>日</w:t>
            </w:r>
            <w:r w:rsidRPr="00BB345B">
              <w:rPr>
                <w:rFonts w:ascii="方正仿宋_GBK" w:hint="eastAsia"/>
                <w:sz w:val="28"/>
                <w:szCs w:val="28"/>
              </w:rPr>
              <w:t>印发</w:t>
            </w:r>
          </w:p>
          <w:p w:rsidR="00394231" w:rsidRPr="00BB345B" w:rsidRDefault="00394231" w:rsidP="00BB345B">
            <w:pPr>
              <w:pStyle w:val="ab"/>
              <w:snapToGrid w:val="0"/>
              <w:spacing w:line="100" w:lineRule="atLeast"/>
              <w:ind w:left="-57" w:right="-57"/>
              <w:jc w:val="both"/>
              <w:rPr>
                <w:rFonts w:hint="eastAsia"/>
                <w:b/>
                <w:noProof/>
              </w:rPr>
            </w:pPr>
            <w:r>
              <w:rPr>
                <w:rFonts w:hint="eastAsia"/>
                <w:noProof/>
              </w:rPr>
              <w:object w:dxaOrig="7615" w:dyaOrig="40">
                <v:shape id="_x0000_i1026" type="#_x0000_t75" style="width:442.5pt;height:2.25pt" o:ole="" fillcolor="window">
                  <v:imagedata r:id="rId6" o:title=""/>
                  <o:lock v:ext="edit" aspectratio="f"/>
                </v:shape>
                <o:OLEObject Type="Embed" ProgID="MSDraw" ShapeID="_x0000_i1026" DrawAspect="Content" ObjectID="_1608554970" r:id="rId8">
                  <o:FieldCodes>\* MERGEFORMAT</o:FieldCodes>
                </o:OLEObject>
              </w:object>
            </w:r>
          </w:p>
        </w:tc>
      </w:tr>
    </w:tbl>
    <w:p w:rsidR="000B3FE0" w:rsidRDefault="000B3FE0" w:rsidP="00715E69">
      <w:pPr>
        <w:spacing w:line="20" w:lineRule="exact"/>
        <w:rPr>
          <w:sz w:val="18"/>
          <w:szCs w:val="18"/>
        </w:rPr>
      </w:pPr>
    </w:p>
    <w:p w:rsidR="000B3FE0" w:rsidRDefault="000B3FE0" w:rsidP="000B3FE0">
      <w:pPr>
        <w:spacing w:line="590" w:lineRule="exact"/>
        <w:ind w:firstLine="0"/>
        <w:rPr>
          <w:rFonts w:ascii="方正黑体_GBK" w:eastAsia="方正黑体_GBK" w:hint="eastAsia"/>
          <w:szCs w:val="32"/>
        </w:rPr>
      </w:pPr>
      <w:r>
        <w:rPr>
          <w:sz w:val="18"/>
          <w:szCs w:val="18"/>
        </w:rPr>
        <w:br w:type="page"/>
      </w:r>
      <w:r w:rsidRPr="000B3FE0">
        <w:rPr>
          <w:rFonts w:ascii="方正黑体_GBK" w:eastAsia="方正黑体_GBK" w:hint="eastAsia"/>
          <w:szCs w:val="32"/>
        </w:rPr>
        <w:lastRenderedPageBreak/>
        <w:t>附件</w:t>
      </w:r>
    </w:p>
    <w:p w:rsidR="000B3FE0" w:rsidRPr="00B9056A" w:rsidRDefault="000B3FE0" w:rsidP="000B3FE0">
      <w:pPr>
        <w:spacing w:line="590" w:lineRule="exact"/>
        <w:ind w:firstLine="0"/>
        <w:rPr>
          <w:rFonts w:eastAsia="方正小标宋_GBK"/>
          <w:sz w:val="44"/>
          <w:szCs w:val="44"/>
        </w:rPr>
      </w:pPr>
    </w:p>
    <w:p w:rsidR="000B3FE0" w:rsidRPr="00B9056A" w:rsidRDefault="000B3FE0" w:rsidP="000B3FE0">
      <w:pPr>
        <w:spacing w:line="590" w:lineRule="exact"/>
        <w:ind w:firstLine="0"/>
        <w:rPr>
          <w:rFonts w:eastAsia="方正小标宋_GBK"/>
          <w:sz w:val="44"/>
          <w:szCs w:val="44"/>
        </w:rPr>
      </w:pPr>
      <w:r w:rsidRPr="00B9056A">
        <w:rPr>
          <w:rFonts w:eastAsia="方正小标宋_GBK"/>
          <w:sz w:val="44"/>
          <w:szCs w:val="44"/>
        </w:rPr>
        <w:t>江苏省高新技术企业培育资金管理办法（试行）</w:t>
      </w:r>
    </w:p>
    <w:p w:rsidR="000B3FE0" w:rsidRPr="00B9056A" w:rsidRDefault="000B3FE0" w:rsidP="000B3FE0">
      <w:pPr>
        <w:spacing w:line="590" w:lineRule="exact"/>
        <w:ind w:firstLineChars="200" w:firstLine="631"/>
        <w:rPr>
          <w:rFonts w:eastAsia="黑体"/>
          <w:b/>
          <w:szCs w:val="32"/>
        </w:rPr>
      </w:pPr>
    </w:p>
    <w:p w:rsidR="000B3FE0" w:rsidRPr="00B9056A" w:rsidRDefault="000B3FE0" w:rsidP="000B3FE0">
      <w:pPr>
        <w:spacing w:line="590" w:lineRule="exact"/>
        <w:jc w:val="center"/>
        <w:rPr>
          <w:rFonts w:eastAsia="方正黑体_GBK"/>
          <w:szCs w:val="32"/>
        </w:rPr>
      </w:pPr>
      <w:r w:rsidRPr="00B9056A">
        <w:rPr>
          <w:rFonts w:eastAsia="方正黑体_GBK"/>
          <w:szCs w:val="32"/>
        </w:rPr>
        <w:t>第一章</w:t>
      </w:r>
      <w:r w:rsidRPr="00B9056A">
        <w:rPr>
          <w:rFonts w:eastAsia="方正黑体_GBK"/>
          <w:szCs w:val="32"/>
        </w:rPr>
        <w:t xml:space="preserve">  </w:t>
      </w:r>
      <w:r w:rsidRPr="00B9056A">
        <w:rPr>
          <w:rFonts w:eastAsia="方正黑体_GBK"/>
          <w:szCs w:val="32"/>
        </w:rPr>
        <w:t>总则</w:t>
      </w:r>
    </w:p>
    <w:p w:rsidR="000B3FE0" w:rsidRPr="00B9056A" w:rsidRDefault="000B3FE0" w:rsidP="000B3FE0">
      <w:pPr>
        <w:spacing w:line="590" w:lineRule="exact"/>
        <w:ind w:firstLineChars="200" w:firstLine="630"/>
        <w:rPr>
          <w:szCs w:val="32"/>
        </w:rPr>
      </w:pPr>
      <w:r w:rsidRPr="00B9056A">
        <w:rPr>
          <w:rFonts w:eastAsia="方正黑体_GBK"/>
          <w:szCs w:val="32"/>
        </w:rPr>
        <w:t>第一条</w:t>
      </w:r>
      <w:r w:rsidRPr="00B9056A">
        <w:rPr>
          <w:szCs w:val="32"/>
        </w:rPr>
        <w:t xml:space="preserve">  </w:t>
      </w:r>
      <w:r w:rsidRPr="00B9056A">
        <w:rPr>
          <w:szCs w:val="32"/>
        </w:rPr>
        <w:t>为加强高新技术企业培育工作，充分发挥高新技术企业的示范引领作用，根据《省政府印发关于加快推进产业科技创新中心和创新型省份建设若干政策措施的通知》（苏政发〔</w:t>
      </w:r>
      <w:r w:rsidRPr="00B9056A">
        <w:rPr>
          <w:szCs w:val="32"/>
        </w:rPr>
        <w:t>2016</w:t>
      </w:r>
      <w:r w:rsidRPr="00B9056A">
        <w:rPr>
          <w:szCs w:val="32"/>
        </w:rPr>
        <w:t>〕</w:t>
      </w:r>
      <w:r w:rsidRPr="00B9056A">
        <w:rPr>
          <w:szCs w:val="32"/>
        </w:rPr>
        <w:t>107</w:t>
      </w:r>
      <w:r w:rsidRPr="00B9056A">
        <w:rPr>
          <w:szCs w:val="32"/>
        </w:rPr>
        <w:t>号）要求，省财政厅安排资金对高新技术企业培育给予支持（以下简称</w:t>
      </w:r>
      <w:r w:rsidRPr="00B9056A">
        <w:rPr>
          <w:szCs w:val="32"/>
        </w:rPr>
        <w:t>“</w:t>
      </w:r>
      <w:r w:rsidRPr="00B9056A">
        <w:rPr>
          <w:szCs w:val="32"/>
        </w:rPr>
        <w:t>省培育资金</w:t>
      </w:r>
      <w:r w:rsidRPr="00B9056A">
        <w:rPr>
          <w:szCs w:val="32"/>
        </w:rPr>
        <w:t>”</w:t>
      </w:r>
      <w:r w:rsidRPr="00B9056A">
        <w:rPr>
          <w:szCs w:val="32"/>
        </w:rPr>
        <w:t>）。结合《高新技术企业认定管理办法》（国科发火〔</w:t>
      </w:r>
      <w:r w:rsidRPr="00B9056A">
        <w:rPr>
          <w:szCs w:val="32"/>
        </w:rPr>
        <w:t>2016</w:t>
      </w:r>
      <w:r w:rsidRPr="00B9056A">
        <w:rPr>
          <w:szCs w:val="32"/>
        </w:rPr>
        <w:t>〕</w:t>
      </w:r>
      <w:r w:rsidRPr="00B9056A">
        <w:rPr>
          <w:szCs w:val="32"/>
        </w:rPr>
        <w:t>32</w:t>
      </w:r>
      <w:r w:rsidRPr="00B9056A">
        <w:rPr>
          <w:szCs w:val="32"/>
        </w:rPr>
        <w:t>号）、《高新技术企业认定管理工作指引》（国科发火〔</w:t>
      </w:r>
      <w:r w:rsidRPr="00B9056A">
        <w:rPr>
          <w:szCs w:val="32"/>
        </w:rPr>
        <w:t>2016</w:t>
      </w:r>
      <w:r w:rsidRPr="00B9056A">
        <w:rPr>
          <w:szCs w:val="32"/>
        </w:rPr>
        <w:t>〕</w:t>
      </w:r>
      <w:r w:rsidRPr="00B9056A">
        <w:rPr>
          <w:szCs w:val="32"/>
        </w:rPr>
        <w:t>195</w:t>
      </w:r>
      <w:r w:rsidRPr="00B9056A">
        <w:rPr>
          <w:szCs w:val="32"/>
        </w:rPr>
        <w:t>号）要求，为规范和加强省培育资金的使用管理，制定本办法。</w:t>
      </w:r>
    </w:p>
    <w:p w:rsidR="000B3FE0" w:rsidRPr="00B9056A" w:rsidRDefault="000B3FE0" w:rsidP="000B3FE0">
      <w:pPr>
        <w:spacing w:line="590" w:lineRule="exact"/>
        <w:ind w:firstLineChars="200" w:firstLine="630"/>
        <w:rPr>
          <w:szCs w:val="32"/>
        </w:rPr>
      </w:pPr>
      <w:r w:rsidRPr="00B9056A">
        <w:rPr>
          <w:rFonts w:eastAsia="方正黑体_GBK"/>
          <w:szCs w:val="32"/>
        </w:rPr>
        <w:t>第二条</w:t>
      </w:r>
      <w:r w:rsidRPr="00B9056A">
        <w:rPr>
          <w:szCs w:val="32"/>
        </w:rPr>
        <w:t xml:space="preserve">  </w:t>
      </w:r>
      <w:r w:rsidRPr="00B9056A">
        <w:rPr>
          <w:szCs w:val="32"/>
        </w:rPr>
        <w:t>本办法所称省培育资金，是指用于支持省高新技术企业培育库内企业加快成长为高新技术企业的资金。</w:t>
      </w:r>
    </w:p>
    <w:p w:rsidR="000B3FE0" w:rsidRPr="00B9056A" w:rsidRDefault="000B3FE0" w:rsidP="000B3FE0">
      <w:pPr>
        <w:spacing w:line="590" w:lineRule="exact"/>
        <w:ind w:firstLineChars="200" w:firstLine="630"/>
        <w:rPr>
          <w:szCs w:val="32"/>
        </w:rPr>
      </w:pPr>
      <w:r w:rsidRPr="00B9056A">
        <w:rPr>
          <w:rFonts w:eastAsia="方正黑体_GBK"/>
          <w:szCs w:val="32"/>
        </w:rPr>
        <w:t>第三条</w:t>
      </w:r>
      <w:r w:rsidRPr="00B9056A">
        <w:rPr>
          <w:szCs w:val="32"/>
        </w:rPr>
        <w:t xml:space="preserve">  </w:t>
      </w:r>
      <w:r w:rsidRPr="00B9056A">
        <w:rPr>
          <w:szCs w:val="32"/>
        </w:rPr>
        <w:t>省科技厅</w:t>
      </w:r>
      <w:r>
        <w:rPr>
          <w:rFonts w:hint="eastAsia"/>
          <w:szCs w:val="32"/>
        </w:rPr>
        <w:t>、</w:t>
      </w:r>
      <w:r>
        <w:rPr>
          <w:szCs w:val="32"/>
        </w:rPr>
        <w:t>省财政厅联合</w:t>
      </w:r>
      <w:r w:rsidRPr="00B9056A">
        <w:rPr>
          <w:szCs w:val="32"/>
        </w:rPr>
        <w:t>建立省高新技术企业培育库。申请纳入省高新技术企业培育库的企业，适用本办法。</w:t>
      </w:r>
    </w:p>
    <w:p w:rsidR="000B3FE0" w:rsidRPr="00B9056A" w:rsidRDefault="000B3FE0" w:rsidP="000B3FE0">
      <w:pPr>
        <w:spacing w:line="590" w:lineRule="exact"/>
        <w:ind w:firstLineChars="200" w:firstLine="630"/>
        <w:rPr>
          <w:szCs w:val="32"/>
        </w:rPr>
      </w:pPr>
      <w:r w:rsidRPr="00B9056A">
        <w:rPr>
          <w:rFonts w:eastAsia="方正黑体_GBK"/>
          <w:szCs w:val="32"/>
        </w:rPr>
        <w:t>第四条</w:t>
      </w:r>
      <w:r w:rsidRPr="00B9056A">
        <w:rPr>
          <w:szCs w:val="32"/>
        </w:rPr>
        <w:t xml:space="preserve">  </w:t>
      </w:r>
      <w:r w:rsidRPr="00B9056A">
        <w:rPr>
          <w:szCs w:val="32"/>
        </w:rPr>
        <w:t>省培育资金的使用和管理遵循</w:t>
      </w:r>
      <w:r w:rsidRPr="00B9056A">
        <w:rPr>
          <w:szCs w:val="32"/>
        </w:rPr>
        <w:t>“</w:t>
      </w:r>
      <w:r w:rsidRPr="00B9056A">
        <w:rPr>
          <w:szCs w:val="32"/>
        </w:rPr>
        <w:t>企业自愿、政府引导、省地联动、公平公正</w:t>
      </w:r>
      <w:r w:rsidRPr="00B9056A">
        <w:rPr>
          <w:szCs w:val="32"/>
        </w:rPr>
        <w:t>”</w:t>
      </w:r>
      <w:r w:rsidRPr="00B9056A">
        <w:rPr>
          <w:szCs w:val="32"/>
        </w:rPr>
        <w:t>的原则。</w:t>
      </w:r>
    </w:p>
    <w:p w:rsidR="000B3FE0" w:rsidRPr="00B9056A" w:rsidRDefault="000B3FE0" w:rsidP="000B3FE0">
      <w:pPr>
        <w:spacing w:line="590" w:lineRule="exact"/>
        <w:ind w:firstLineChars="200" w:firstLine="630"/>
        <w:rPr>
          <w:szCs w:val="32"/>
        </w:rPr>
      </w:pPr>
    </w:p>
    <w:p w:rsidR="000B3FE0" w:rsidRPr="00B9056A" w:rsidRDefault="000B3FE0" w:rsidP="000B3FE0">
      <w:pPr>
        <w:spacing w:line="590" w:lineRule="exact"/>
        <w:rPr>
          <w:rFonts w:eastAsia="黑体"/>
          <w:szCs w:val="32"/>
        </w:rPr>
      </w:pPr>
      <w:r w:rsidRPr="00B9056A">
        <w:rPr>
          <w:rFonts w:eastAsia="黑体"/>
          <w:szCs w:val="32"/>
        </w:rPr>
        <w:t xml:space="preserve">                  </w:t>
      </w:r>
      <w:r w:rsidRPr="00B9056A">
        <w:rPr>
          <w:rFonts w:eastAsia="黑体"/>
          <w:szCs w:val="32"/>
        </w:rPr>
        <w:t>第二章</w:t>
      </w:r>
      <w:r w:rsidRPr="00B9056A">
        <w:rPr>
          <w:rFonts w:eastAsia="黑体"/>
          <w:szCs w:val="32"/>
        </w:rPr>
        <w:t xml:space="preserve">  </w:t>
      </w:r>
      <w:r w:rsidRPr="00B9056A">
        <w:rPr>
          <w:rFonts w:eastAsia="黑体"/>
          <w:szCs w:val="32"/>
        </w:rPr>
        <w:t>职责分工</w:t>
      </w:r>
    </w:p>
    <w:p w:rsidR="000B3FE0" w:rsidRPr="00B9056A" w:rsidRDefault="000B3FE0" w:rsidP="000B3FE0">
      <w:pPr>
        <w:spacing w:line="590" w:lineRule="exact"/>
        <w:ind w:firstLineChars="200" w:firstLine="630"/>
        <w:rPr>
          <w:kern w:val="1"/>
          <w:szCs w:val="32"/>
        </w:rPr>
      </w:pPr>
      <w:r w:rsidRPr="00B9056A">
        <w:rPr>
          <w:rFonts w:eastAsia="方正黑体_GBK"/>
          <w:szCs w:val="32"/>
        </w:rPr>
        <w:t>第五条</w:t>
      </w:r>
      <w:r w:rsidRPr="00B9056A">
        <w:rPr>
          <w:szCs w:val="32"/>
        </w:rPr>
        <w:t xml:space="preserve">  </w:t>
      </w:r>
      <w:r w:rsidRPr="00B9056A">
        <w:rPr>
          <w:szCs w:val="32"/>
        </w:rPr>
        <w:t>省财政厅主要职责：</w:t>
      </w:r>
      <w:r w:rsidRPr="00B9056A">
        <w:rPr>
          <w:kern w:val="1"/>
          <w:szCs w:val="32"/>
        </w:rPr>
        <w:t>负责</w:t>
      </w:r>
      <w:r w:rsidRPr="00B9056A">
        <w:rPr>
          <w:szCs w:val="32"/>
        </w:rPr>
        <w:t>省培育资金</w:t>
      </w:r>
      <w:r w:rsidRPr="00B9056A">
        <w:rPr>
          <w:kern w:val="1"/>
          <w:szCs w:val="32"/>
        </w:rPr>
        <w:t>年度预算安</w:t>
      </w:r>
      <w:r w:rsidRPr="00B9056A">
        <w:rPr>
          <w:kern w:val="1"/>
          <w:szCs w:val="32"/>
        </w:rPr>
        <w:lastRenderedPageBreak/>
        <w:t>排</w:t>
      </w:r>
      <w:r>
        <w:rPr>
          <w:rFonts w:hint="eastAsia"/>
          <w:kern w:val="1"/>
          <w:szCs w:val="32"/>
        </w:rPr>
        <w:t>，</w:t>
      </w:r>
      <w:r w:rsidRPr="00B9056A">
        <w:rPr>
          <w:kern w:val="1"/>
          <w:szCs w:val="32"/>
        </w:rPr>
        <w:t>确定省培育资金使用方案</w:t>
      </w:r>
      <w:r>
        <w:rPr>
          <w:rFonts w:hint="eastAsia"/>
          <w:kern w:val="1"/>
          <w:szCs w:val="32"/>
        </w:rPr>
        <w:t>，</w:t>
      </w:r>
      <w:r w:rsidRPr="00B9056A">
        <w:rPr>
          <w:kern w:val="1"/>
          <w:szCs w:val="32"/>
        </w:rPr>
        <w:t>下达资金</w:t>
      </w:r>
      <w:r>
        <w:rPr>
          <w:rFonts w:hint="eastAsia"/>
          <w:kern w:val="1"/>
          <w:szCs w:val="32"/>
        </w:rPr>
        <w:t>并</w:t>
      </w:r>
      <w:r>
        <w:rPr>
          <w:kern w:val="1"/>
          <w:szCs w:val="32"/>
        </w:rPr>
        <w:t>进行监督</w:t>
      </w:r>
      <w:r w:rsidRPr="00B9056A">
        <w:rPr>
          <w:kern w:val="1"/>
          <w:szCs w:val="32"/>
        </w:rPr>
        <w:t>；会同省科技厅制定省培育资金管理办法。</w:t>
      </w:r>
    </w:p>
    <w:p w:rsidR="000B3FE0" w:rsidRPr="00B9056A" w:rsidRDefault="000B3FE0" w:rsidP="000B3FE0">
      <w:pPr>
        <w:spacing w:line="590" w:lineRule="exact"/>
        <w:ind w:firstLineChars="200" w:firstLine="630"/>
        <w:rPr>
          <w:szCs w:val="32"/>
        </w:rPr>
      </w:pPr>
      <w:r w:rsidRPr="00B9056A">
        <w:rPr>
          <w:szCs w:val="32"/>
        </w:rPr>
        <w:t>省科技厅主要职责：负责建立省高新技术企业培育库及培育库日常管理和服务工作，提出</w:t>
      </w:r>
      <w:r w:rsidRPr="00B9056A">
        <w:rPr>
          <w:kern w:val="1"/>
          <w:szCs w:val="32"/>
        </w:rPr>
        <w:t>省培育</w:t>
      </w:r>
      <w:r w:rsidRPr="00B9056A">
        <w:rPr>
          <w:szCs w:val="32"/>
        </w:rPr>
        <w:t>资金使用方案；指导各地区高新技术企业培育工作。</w:t>
      </w:r>
    </w:p>
    <w:p w:rsidR="000B3FE0" w:rsidRPr="00B9056A" w:rsidRDefault="000B3FE0" w:rsidP="000B3FE0">
      <w:pPr>
        <w:spacing w:line="590" w:lineRule="exact"/>
        <w:ind w:firstLineChars="200" w:firstLine="630"/>
        <w:rPr>
          <w:szCs w:val="32"/>
        </w:rPr>
      </w:pPr>
      <w:r w:rsidRPr="00B9056A">
        <w:rPr>
          <w:rFonts w:eastAsia="方正黑体_GBK"/>
          <w:szCs w:val="32"/>
        </w:rPr>
        <w:t>第六条</w:t>
      </w:r>
      <w:r w:rsidRPr="00B9056A">
        <w:rPr>
          <w:szCs w:val="32"/>
        </w:rPr>
        <w:t xml:space="preserve">  </w:t>
      </w:r>
      <w:r w:rsidRPr="00B9056A">
        <w:rPr>
          <w:szCs w:val="32"/>
        </w:rPr>
        <w:t>各设区市科技部门会同财政部门，根据本办法制定本地区高新技术企业培育政策及工作方案，并负责本地区入库培育企业的组织申报、专家评审，提出入库意见，进行培育资金分配以及资金使用的日常监督等。</w:t>
      </w:r>
    </w:p>
    <w:p w:rsidR="000B3FE0" w:rsidRPr="00B9056A" w:rsidRDefault="000B3FE0" w:rsidP="000B3FE0">
      <w:pPr>
        <w:spacing w:line="590" w:lineRule="exact"/>
        <w:ind w:firstLineChars="200" w:firstLine="630"/>
        <w:rPr>
          <w:szCs w:val="32"/>
        </w:rPr>
      </w:pPr>
    </w:p>
    <w:p w:rsidR="000B3FE0" w:rsidRPr="00B9056A" w:rsidRDefault="000B3FE0" w:rsidP="000B3FE0">
      <w:pPr>
        <w:spacing w:line="590" w:lineRule="exact"/>
        <w:jc w:val="center"/>
        <w:rPr>
          <w:rFonts w:eastAsia="方正黑体_GBK"/>
          <w:szCs w:val="32"/>
        </w:rPr>
      </w:pPr>
      <w:r w:rsidRPr="00B9056A">
        <w:rPr>
          <w:rFonts w:eastAsia="方正黑体_GBK"/>
          <w:szCs w:val="32"/>
        </w:rPr>
        <w:t>第三章</w:t>
      </w:r>
      <w:r w:rsidRPr="00B9056A">
        <w:rPr>
          <w:rFonts w:eastAsia="方正黑体_GBK"/>
          <w:szCs w:val="32"/>
        </w:rPr>
        <w:t xml:space="preserve">  </w:t>
      </w:r>
      <w:r w:rsidRPr="00B9056A">
        <w:rPr>
          <w:rFonts w:eastAsia="方正黑体_GBK"/>
          <w:szCs w:val="32"/>
        </w:rPr>
        <w:t>入库企业条件与程序</w:t>
      </w:r>
    </w:p>
    <w:p w:rsidR="000B3FE0" w:rsidRPr="00B9056A" w:rsidRDefault="000B3FE0" w:rsidP="000B3FE0">
      <w:pPr>
        <w:spacing w:line="590" w:lineRule="exact"/>
        <w:ind w:firstLineChars="200" w:firstLine="630"/>
        <w:rPr>
          <w:szCs w:val="32"/>
        </w:rPr>
      </w:pPr>
      <w:r w:rsidRPr="00B9056A">
        <w:rPr>
          <w:rFonts w:eastAsia="方正黑体_GBK"/>
          <w:szCs w:val="32"/>
        </w:rPr>
        <w:t>第七条</w:t>
      </w:r>
      <w:r w:rsidRPr="00B9056A">
        <w:rPr>
          <w:szCs w:val="32"/>
        </w:rPr>
        <w:t xml:space="preserve">  </w:t>
      </w:r>
      <w:r w:rsidRPr="00B9056A">
        <w:rPr>
          <w:szCs w:val="32"/>
        </w:rPr>
        <w:t>入库企业须同时满足以下条件：</w:t>
      </w:r>
    </w:p>
    <w:p w:rsidR="000B3FE0" w:rsidRPr="00B9056A" w:rsidRDefault="000B3FE0" w:rsidP="000B3FE0">
      <w:pPr>
        <w:spacing w:line="590" w:lineRule="exact"/>
        <w:ind w:firstLineChars="200" w:firstLine="630"/>
        <w:rPr>
          <w:szCs w:val="32"/>
        </w:rPr>
      </w:pPr>
      <w:r w:rsidRPr="00B9056A">
        <w:rPr>
          <w:szCs w:val="32"/>
        </w:rPr>
        <w:t>（一）企业为在江苏省注册成立一年以上的居民企业，</w:t>
      </w:r>
      <w:r w:rsidRPr="00B9056A">
        <w:rPr>
          <w:szCs w:val="32"/>
        </w:rPr>
        <w:t>2008</w:t>
      </w:r>
      <w:r w:rsidRPr="00B9056A">
        <w:rPr>
          <w:szCs w:val="32"/>
        </w:rPr>
        <w:t>年至今未被认定为高新技术企业；</w:t>
      </w:r>
    </w:p>
    <w:p w:rsidR="000B3FE0" w:rsidRPr="00B9056A" w:rsidRDefault="000B3FE0" w:rsidP="000B3FE0">
      <w:pPr>
        <w:spacing w:line="590" w:lineRule="exact"/>
        <w:ind w:firstLineChars="200" w:firstLine="630"/>
        <w:rPr>
          <w:szCs w:val="32"/>
        </w:rPr>
      </w:pPr>
      <w:r w:rsidRPr="00B9056A">
        <w:rPr>
          <w:szCs w:val="32"/>
        </w:rPr>
        <w:t>（二）企业通过自主研发、受让、受赠、并购等方式，获得对其主要产品（服务）在技术上发挥核心支持作用的知识产权的所有权；</w:t>
      </w:r>
    </w:p>
    <w:p w:rsidR="000B3FE0" w:rsidRPr="00B9056A" w:rsidRDefault="000B3FE0" w:rsidP="000B3FE0">
      <w:pPr>
        <w:spacing w:line="590" w:lineRule="exact"/>
        <w:ind w:firstLineChars="200" w:firstLine="630"/>
        <w:rPr>
          <w:szCs w:val="32"/>
        </w:rPr>
      </w:pPr>
      <w:r w:rsidRPr="00B9056A">
        <w:rPr>
          <w:szCs w:val="32"/>
        </w:rPr>
        <w:t>（三）对企业主要产品（服务）发挥核心支持作用的技术属于《国家重点支持的高新技术领域》规定的范围；</w:t>
      </w:r>
    </w:p>
    <w:p w:rsidR="000B3FE0" w:rsidRPr="00B9056A" w:rsidRDefault="000B3FE0" w:rsidP="000B3FE0">
      <w:pPr>
        <w:spacing w:line="590" w:lineRule="exact"/>
        <w:ind w:firstLineChars="200" w:firstLine="630"/>
        <w:rPr>
          <w:szCs w:val="32"/>
        </w:rPr>
      </w:pPr>
      <w:r w:rsidRPr="00B9056A">
        <w:rPr>
          <w:szCs w:val="32"/>
        </w:rPr>
        <w:t>（四）企业从事研发和相关技术创新活动的科技人员占企业当年职工总数的比例不低于</w:t>
      </w:r>
      <w:r w:rsidRPr="00B9056A">
        <w:rPr>
          <w:szCs w:val="32"/>
        </w:rPr>
        <w:t>5%</w:t>
      </w:r>
      <w:r w:rsidRPr="00B9056A">
        <w:rPr>
          <w:szCs w:val="32"/>
        </w:rPr>
        <w:t>；</w:t>
      </w:r>
    </w:p>
    <w:p w:rsidR="000B3FE0" w:rsidRPr="00B9056A" w:rsidRDefault="000B3FE0" w:rsidP="000B3FE0">
      <w:pPr>
        <w:spacing w:line="590" w:lineRule="exact"/>
        <w:ind w:firstLineChars="200" w:firstLine="630"/>
        <w:rPr>
          <w:szCs w:val="32"/>
        </w:rPr>
      </w:pPr>
      <w:r w:rsidRPr="00B9056A">
        <w:rPr>
          <w:szCs w:val="32"/>
        </w:rPr>
        <w:t>（五）企业近两个会计年度（实际年限不足两年的按实际经</w:t>
      </w:r>
      <w:r w:rsidRPr="00B9056A">
        <w:rPr>
          <w:szCs w:val="32"/>
        </w:rPr>
        <w:lastRenderedPageBreak/>
        <w:t>营时间计算，下同）的研究开发费用总额占同期销售收入总额的比例不低于</w:t>
      </w:r>
      <w:r w:rsidRPr="00B9056A">
        <w:rPr>
          <w:szCs w:val="32"/>
        </w:rPr>
        <w:t>3%</w:t>
      </w:r>
      <w:r w:rsidRPr="00B9056A">
        <w:rPr>
          <w:szCs w:val="32"/>
        </w:rPr>
        <w:t>，其中：企业在中国境内发生的研究开发费用总额占全部研究开发费用总额的比例不低于</w:t>
      </w:r>
      <w:r w:rsidRPr="00B9056A">
        <w:rPr>
          <w:szCs w:val="32"/>
        </w:rPr>
        <w:t>60%</w:t>
      </w:r>
      <w:r w:rsidRPr="00B9056A">
        <w:rPr>
          <w:szCs w:val="32"/>
        </w:rPr>
        <w:t>；</w:t>
      </w:r>
    </w:p>
    <w:p w:rsidR="000B3FE0" w:rsidRPr="00B9056A" w:rsidRDefault="000B3FE0" w:rsidP="000B3FE0">
      <w:pPr>
        <w:spacing w:line="590" w:lineRule="exact"/>
        <w:ind w:firstLineChars="200" w:firstLine="630"/>
        <w:rPr>
          <w:szCs w:val="32"/>
        </w:rPr>
      </w:pPr>
      <w:r w:rsidRPr="00B9056A">
        <w:rPr>
          <w:szCs w:val="32"/>
        </w:rPr>
        <w:t>（六）近一个会计年度高新技术产品（服务）收入占企业同期总收入的比例不低于</w:t>
      </w:r>
      <w:r w:rsidRPr="00B9056A">
        <w:rPr>
          <w:szCs w:val="32"/>
        </w:rPr>
        <w:t>50%</w:t>
      </w:r>
      <w:r w:rsidRPr="00B9056A">
        <w:rPr>
          <w:szCs w:val="32"/>
        </w:rPr>
        <w:t>；</w:t>
      </w:r>
    </w:p>
    <w:p w:rsidR="000B3FE0" w:rsidRPr="00B9056A" w:rsidRDefault="000B3FE0" w:rsidP="000B3FE0">
      <w:pPr>
        <w:spacing w:line="590" w:lineRule="exact"/>
        <w:ind w:firstLineChars="200" w:firstLine="630"/>
        <w:rPr>
          <w:color w:val="000000"/>
          <w:szCs w:val="32"/>
        </w:rPr>
      </w:pPr>
      <w:r w:rsidRPr="00B9056A">
        <w:rPr>
          <w:color w:val="000000"/>
          <w:szCs w:val="32"/>
        </w:rPr>
        <w:t>（七）</w:t>
      </w:r>
      <w:r w:rsidRPr="00B9056A">
        <w:rPr>
          <w:szCs w:val="32"/>
        </w:rPr>
        <w:t>企业创新能力评价应达到相应要求</w:t>
      </w:r>
      <w:r w:rsidRPr="00B9056A">
        <w:rPr>
          <w:color w:val="000000"/>
          <w:szCs w:val="32"/>
        </w:rPr>
        <w:t>；</w:t>
      </w:r>
    </w:p>
    <w:p w:rsidR="000B3FE0" w:rsidRPr="00B9056A" w:rsidRDefault="000B3FE0" w:rsidP="000B3FE0">
      <w:pPr>
        <w:spacing w:line="590" w:lineRule="exact"/>
        <w:ind w:firstLineChars="200" w:firstLine="630"/>
        <w:rPr>
          <w:color w:val="000000"/>
          <w:szCs w:val="32"/>
        </w:rPr>
      </w:pPr>
      <w:r w:rsidRPr="00B9056A">
        <w:rPr>
          <w:color w:val="000000"/>
          <w:szCs w:val="32"/>
        </w:rPr>
        <w:t>（八）企业申请入库前一年内未发生重大安全、重大质量事故或严重环境违法行为。</w:t>
      </w:r>
    </w:p>
    <w:p w:rsidR="000B3FE0" w:rsidRPr="00B9056A" w:rsidRDefault="000B3FE0" w:rsidP="000B3FE0">
      <w:pPr>
        <w:spacing w:line="590" w:lineRule="exact"/>
        <w:ind w:firstLineChars="200" w:firstLine="630"/>
        <w:rPr>
          <w:szCs w:val="32"/>
        </w:rPr>
      </w:pPr>
      <w:r w:rsidRPr="00B9056A">
        <w:rPr>
          <w:rFonts w:eastAsia="方正黑体_GBK"/>
          <w:szCs w:val="32"/>
        </w:rPr>
        <w:t>第八条</w:t>
      </w:r>
      <w:r w:rsidRPr="00B9056A">
        <w:rPr>
          <w:szCs w:val="32"/>
        </w:rPr>
        <w:t xml:space="preserve">  </w:t>
      </w:r>
      <w:r w:rsidRPr="00B9056A">
        <w:rPr>
          <w:szCs w:val="32"/>
        </w:rPr>
        <w:t>入库流程：</w:t>
      </w:r>
    </w:p>
    <w:p w:rsidR="000B3FE0" w:rsidRPr="00B9056A" w:rsidRDefault="000B3FE0" w:rsidP="000B3FE0">
      <w:pPr>
        <w:spacing w:line="590" w:lineRule="exact"/>
        <w:ind w:firstLineChars="200" w:firstLine="630"/>
        <w:rPr>
          <w:szCs w:val="32"/>
        </w:rPr>
      </w:pPr>
      <w:r w:rsidRPr="00B9056A">
        <w:rPr>
          <w:szCs w:val="32"/>
        </w:rPr>
        <w:t>（一）企业申报。企业本着自愿的原则，向所在设区市科技部门提出入库申请，并提交如下材料：</w:t>
      </w:r>
    </w:p>
    <w:p w:rsidR="000B3FE0" w:rsidRPr="00B9056A" w:rsidRDefault="000B3FE0" w:rsidP="000B3FE0">
      <w:pPr>
        <w:spacing w:line="590" w:lineRule="exact"/>
        <w:ind w:firstLineChars="200" w:firstLine="630"/>
        <w:rPr>
          <w:szCs w:val="32"/>
        </w:rPr>
      </w:pPr>
      <w:r w:rsidRPr="00B9056A">
        <w:rPr>
          <w:szCs w:val="32"/>
        </w:rPr>
        <w:t xml:space="preserve">1. </w:t>
      </w:r>
      <w:r w:rsidRPr="00B9056A">
        <w:rPr>
          <w:szCs w:val="32"/>
        </w:rPr>
        <w:t>江苏省高新技术企业培育库入库申请书；</w:t>
      </w:r>
    </w:p>
    <w:p w:rsidR="000B3FE0" w:rsidRPr="00B9056A" w:rsidRDefault="000B3FE0" w:rsidP="000B3FE0">
      <w:pPr>
        <w:spacing w:line="590" w:lineRule="exact"/>
        <w:ind w:firstLineChars="200" w:firstLine="630"/>
        <w:rPr>
          <w:szCs w:val="32"/>
        </w:rPr>
      </w:pPr>
      <w:r w:rsidRPr="00B9056A">
        <w:rPr>
          <w:szCs w:val="32"/>
        </w:rPr>
        <w:t xml:space="preserve">2. </w:t>
      </w:r>
      <w:r w:rsidRPr="00B9056A">
        <w:rPr>
          <w:szCs w:val="32"/>
        </w:rPr>
        <w:t>证明企业依法成立的《营业执照》等相关注册登记证件的复印件；</w:t>
      </w:r>
    </w:p>
    <w:p w:rsidR="000B3FE0" w:rsidRPr="00B9056A" w:rsidRDefault="000B3FE0" w:rsidP="000B3FE0">
      <w:pPr>
        <w:spacing w:line="590" w:lineRule="exact"/>
        <w:ind w:firstLineChars="200" w:firstLine="630"/>
        <w:rPr>
          <w:szCs w:val="32"/>
        </w:rPr>
      </w:pPr>
      <w:r w:rsidRPr="00B9056A">
        <w:rPr>
          <w:szCs w:val="32"/>
        </w:rPr>
        <w:t xml:space="preserve">3. </w:t>
      </w:r>
      <w:r w:rsidRPr="00B9056A">
        <w:rPr>
          <w:szCs w:val="32"/>
        </w:rPr>
        <w:t>知识产权相关材料、科研项目立项证明、科技成果转化、研究开发的组织管理等相关材料；</w:t>
      </w:r>
    </w:p>
    <w:p w:rsidR="000B3FE0" w:rsidRPr="00B9056A" w:rsidRDefault="000B3FE0" w:rsidP="000B3FE0">
      <w:pPr>
        <w:spacing w:line="590" w:lineRule="exact"/>
        <w:ind w:firstLineChars="200" w:firstLine="630"/>
        <w:rPr>
          <w:szCs w:val="32"/>
        </w:rPr>
      </w:pPr>
      <w:r w:rsidRPr="00B9056A">
        <w:rPr>
          <w:szCs w:val="32"/>
        </w:rPr>
        <w:t xml:space="preserve">4. </w:t>
      </w:r>
      <w:r w:rsidRPr="00B9056A">
        <w:rPr>
          <w:szCs w:val="32"/>
        </w:rPr>
        <w:t>企业高新技术产品（服务）的关键技术和技术指标、生产批文、认证认可和相关资质证书、产品质量检验报告等相关材料；</w:t>
      </w:r>
    </w:p>
    <w:p w:rsidR="000B3FE0" w:rsidRPr="00B9056A" w:rsidRDefault="000B3FE0" w:rsidP="000B3FE0">
      <w:pPr>
        <w:spacing w:line="590" w:lineRule="exact"/>
        <w:ind w:firstLineChars="200" w:firstLine="630"/>
        <w:rPr>
          <w:szCs w:val="32"/>
        </w:rPr>
      </w:pPr>
      <w:r w:rsidRPr="00B9056A">
        <w:rPr>
          <w:szCs w:val="32"/>
        </w:rPr>
        <w:t xml:space="preserve">5. </w:t>
      </w:r>
      <w:r w:rsidRPr="00B9056A">
        <w:rPr>
          <w:szCs w:val="32"/>
        </w:rPr>
        <w:t>企业职工和科技人员情况说明材料；</w:t>
      </w:r>
    </w:p>
    <w:p w:rsidR="000B3FE0" w:rsidRPr="00B9056A" w:rsidRDefault="000B3FE0" w:rsidP="000B3FE0">
      <w:pPr>
        <w:spacing w:line="590" w:lineRule="exact"/>
        <w:ind w:firstLineChars="200" w:firstLine="630"/>
        <w:rPr>
          <w:szCs w:val="32"/>
        </w:rPr>
      </w:pPr>
      <w:r w:rsidRPr="00B9056A">
        <w:rPr>
          <w:szCs w:val="32"/>
        </w:rPr>
        <w:t xml:space="preserve">6. </w:t>
      </w:r>
      <w:r w:rsidRPr="00B9056A">
        <w:rPr>
          <w:szCs w:val="32"/>
        </w:rPr>
        <w:t>经具有符合《高新技术企业认定管理工作指引》相关规定的中介机构出具的企业近两个会计年度研究开发费用和近一</w:t>
      </w:r>
      <w:r w:rsidRPr="00B9056A">
        <w:rPr>
          <w:szCs w:val="32"/>
        </w:rPr>
        <w:lastRenderedPageBreak/>
        <w:t>个会计年度高新技术产品（服务）收入专项审计或鉴证报告，并附研究开发活动说明材料；</w:t>
      </w:r>
    </w:p>
    <w:p w:rsidR="000B3FE0" w:rsidRPr="00B9056A" w:rsidRDefault="000B3FE0" w:rsidP="000B3FE0">
      <w:pPr>
        <w:spacing w:line="590" w:lineRule="exact"/>
        <w:ind w:firstLineChars="200" w:firstLine="630"/>
        <w:rPr>
          <w:szCs w:val="32"/>
        </w:rPr>
      </w:pPr>
      <w:r w:rsidRPr="00B9056A">
        <w:rPr>
          <w:szCs w:val="32"/>
        </w:rPr>
        <w:t xml:space="preserve">7. </w:t>
      </w:r>
      <w:r w:rsidRPr="00B9056A">
        <w:rPr>
          <w:szCs w:val="32"/>
        </w:rPr>
        <w:t>经具有资质的中介机构鉴证的企业近两个会计年度的财务会计报告（包括会计报表、会计报表附注和财务情况说明书）；</w:t>
      </w:r>
    </w:p>
    <w:p w:rsidR="000B3FE0" w:rsidRPr="00B9056A" w:rsidRDefault="000B3FE0" w:rsidP="000B3FE0">
      <w:pPr>
        <w:spacing w:line="590" w:lineRule="exact"/>
        <w:ind w:firstLineChars="200" w:firstLine="630"/>
        <w:rPr>
          <w:szCs w:val="32"/>
        </w:rPr>
      </w:pPr>
      <w:r w:rsidRPr="00B9056A">
        <w:rPr>
          <w:szCs w:val="32"/>
        </w:rPr>
        <w:t xml:space="preserve">8. </w:t>
      </w:r>
      <w:r w:rsidRPr="00B9056A">
        <w:rPr>
          <w:szCs w:val="32"/>
        </w:rPr>
        <w:t>近两个会计年度企业所得税年度纳税申报表（包括主表和附表）。</w:t>
      </w:r>
    </w:p>
    <w:p w:rsidR="000B3FE0" w:rsidRPr="00B9056A" w:rsidRDefault="000B3FE0" w:rsidP="000B3FE0">
      <w:pPr>
        <w:spacing w:line="590" w:lineRule="exact"/>
        <w:ind w:firstLineChars="200" w:firstLine="630"/>
        <w:rPr>
          <w:szCs w:val="32"/>
        </w:rPr>
      </w:pPr>
      <w:r w:rsidRPr="00B9056A">
        <w:rPr>
          <w:szCs w:val="32"/>
        </w:rPr>
        <w:t>对于涉密企业，须将申请入库的申报材料做脱密处理，确保涉密信息安全。</w:t>
      </w:r>
    </w:p>
    <w:p w:rsidR="000B3FE0" w:rsidRPr="00B9056A" w:rsidRDefault="000B3FE0" w:rsidP="000B3FE0">
      <w:pPr>
        <w:spacing w:line="590" w:lineRule="exact"/>
        <w:ind w:firstLineChars="200" w:firstLine="630"/>
        <w:rPr>
          <w:szCs w:val="32"/>
        </w:rPr>
      </w:pPr>
      <w:r w:rsidRPr="00B9056A">
        <w:rPr>
          <w:szCs w:val="32"/>
        </w:rPr>
        <w:t>（二）专家评审。各设区市科技部门会同同级财政部门组织专家，对企业提交的申报材料进行评审，结合专家评审意见，对申请企业进行综合审查，提出入库推荐名单并报省科技厅。</w:t>
      </w:r>
    </w:p>
    <w:p w:rsidR="000B3FE0" w:rsidRPr="00B9056A" w:rsidRDefault="000B3FE0" w:rsidP="000B3FE0">
      <w:pPr>
        <w:spacing w:line="590" w:lineRule="exact"/>
        <w:ind w:firstLineChars="200" w:firstLine="630"/>
        <w:rPr>
          <w:szCs w:val="32"/>
        </w:rPr>
      </w:pPr>
      <w:r w:rsidRPr="00B9056A">
        <w:rPr>
          <w:szCs w:val="32"/>
        </w:rPr>
        <w:t>（三）公示与入库。省科技厅</w:t>
      </w:r>
      <w:r>
        <w:rPr>
          <w:rFonts w:hint="eastAsia"/>
          <w:szCs w:val="32"/>
        </w:rPr>
        <w:t>会同省</w:t>
      </w:r>
      <w:r>
        <w:rPr>
          <w:szCs w:val="32"/>
        </w:rPr>
        <w:t>财政厅</w:t>
      </w:r>
      <w:r w:rsidRPr="00B9056A">
        <w:rPr>
          <w:szCs w:val="32"/>
        </w:rPr>
        <w:t>对拟入库企业在省科技厅网站（</w:t>
      </w:r>
      <w:r w:rsidRPr="00B9056A">
        <w:rPr>
          <w:szCs w:val="32"/>
        </w:rPr>
        <w:t>http://www.jstd.gov.cn</w:t>
      </w:r>
      <w:r w:rsidRPr="00B9056A">
        <w:rPr>
          <w:szCs w:val="32"/>
        </w:rPr>
        <w:t>）进行公示，对公示无异议的企业纳入省高新技术企业培育库。</w:t>
      </w:r>
    </w:p>
    <w:p w:rsidR="000B3FE0" w:rsidRPr="00B9056A" w:rsidRDefault="000B3FE0" w:rsidP="000B3FE0">
      <w:pPr>
        <w:spacing w:line="590" w:lineRule="exact"/>
        <w:ind w:firstLineChars="200" w:firstLine="630"/>
        <w:rPr>
          <w:szCs w:val="32"/>
        </w:rPr>
      </w:pPr>
      <w:r w:rsidRPr="00B9056A">
        <w:rPr>
          <w:rFonts w:eastAsia="方正黑体_GBK"/>
          <w:szCs w:val="32"/>
        </w:rPr>
        <w:t>第九条</w:t>
      </w:r>
      <w:r w:rsidRPr="00B9056A">
        <w:rPr>
          <w:szCs w:val="32"/>
        </w:rPr>
        <w:t xml:space="preserve">  </w:t>
      </w:r>
      <w:r w:rsidRPr="00B9056A">
        <w:rPr>
          <w:szCs w:val="32"/>
        </w:rPr>
        <w:t>入库企业发生与入库条件有关的重大变化（如分立、合并、重组以及经营业务发生变化等），应在</w:t>
      </w:r>
      <w:r w:rsidRPr="00B9056A">
        <w:rPr>
          <w:szCs w:val="32"/>
        </w:rPr>
        <w:t>1</w:t>
      </w:r>
      <w:r w:rsidRPr="00B9056A">
        <w:rPr>
          <w:szCs w:val="32"/>
        </w:rPr>
        <w:t>个月内，向所在设区市科技部门报告。设区市科技部门对企业变化后的相关条件进行审核，不符合入库条件的，报请省科技厅，予以出库，并自当年起终止其高新技术企业培育资格。</w:t>
      </w:r>
    </w:p>
    <w:p w:rsidR="000B3FE0" w:rsidRPr="000B3FE0" w:rsidRDefault="000B3FE0" w:rsidP="000B3FE0">
      <w:pPr>
        <w:spacing w:line="590" w:lineRule="exact"/>
        <w:ind w:firstLineChars="200" w:firstLine="630"/>
        <w:rPr>
          <w:szCs w:val="32"/>
        </w:rPr>
      </w:pPr>
      <w:r w:rsidRPr="00B9056A">
        <w:rPr>
          <w:rFonts w:eastAsia="方正黑体_GBK"/>
          <w:szCs w:val="32"/>
        </w:rPr>
        <w:t>第十条</w:t>
      </w:r>
      <w:r w:rsidRPr="00B9056A">
        <w:rPr>
          <w:szCs w:val="32"/>
        </w:rPr>
        <w:t xml:space="preserve">  </w:t>
      </w:r>
      <w:r w:rsidRPr="00B9056A">
        <w:rPr>
          <w:szCs w:val="32"/>
        </w:rPr>
        <w:t>入库企业培育期为三年。在培育期内通过高新技术企业认定的，予以出库；三年期满后，未通过高新技术企业认定的，调整出库，且不再受理入库申请。</w:t>
      </w:r>
    </w:p>
    <w:p w:rsidR="000B3FE0" w:rsidRPr="00B9056A" w:rsidRDefault="000B3FE0" w:rsidP="000B3FE0">
      <w:pPr>
        <w:spacing w:line="590" w:lineRule="exact"/>
        <w:jc w:val="center"/>
        <w:rPr>
          <w:rFonts w:eastAsia="方正黑体_GBK"/>
          <w:szCs w:val="32"/>
        </w:rPr>
      </w:pPr>
      <w:r w:rsidRPr="00B9056A">
        <w:rPr>
          <w:rFonts w:eastAsia="方正黑体_GBK"/>
          <w:szCs w:val="32"/>
        </w:rPr>
        <w:lastRenderedPageBreak/>
        <w:t>第四章</w:t>
      </w:r>
      <w:r w:rsidRPr="00B9056A">
        <w:rPr>
          <w:rFonts w:eastAsia="方正黑体_GBK"/>
          <w:szCs w:val="32"/>
        </w:rPr>
        <w:t xml:space="preserve">  </w:t>
      </w:r>
      <w:r w:rsidRPr="00B9056A">
        <w:rPr>
          <w:rFonts w:eastAsia="方正黑体_GBK"/>
          <w:szCs w:val="32"/>
        </w:rPr>
        <w:t>培育资金支持方式</w:t>
      </w:r>
    </w:p>
    <w:p w:rsidR="000B3FE0" w:rsidRPr="00B9056A" w:rsidRDefault="000B3FE0" w:rsidP="000B3FE0">
      <w:pPr>
        <w:spacing w:line="590" w:lineRule="exact"/>
        <w:ind w:firstLineChars="200" w:firstLine="630"/>
        <w:rPr>
          <w:szCs w:val="32"/>
        </w:rPr>
      </w:pPr>
      <w:r w:rsidRPr="00B9056A">
        <w:rPr>
          <w:rFonts w:eastAsia="方正黑体_GBK"/>
          <w:szCs w:val="32"/>
        </w:rPr>
        <w:t>第十一条</w:t>
      </w:r>
      <w:r w:rsidRPr="00B9056A">
        <w:rPr>
          <w:szCs w:val="32"/>
        </w:rPr>
        <w:t xml:space="preserve">  </w:t>
      </w:r>
      <w:r w:rsidRPr="00B9056A">
        <w:rPr>
          <w:szCs w:val="32"/>
        </w:rPr>
        <w:t>省培育资金采用</w:t>
      </w:r>
      <w:r w:rsidRPr="00B9056A">
        <w:rPr>
          <w:szCs w:val="32"/>
        </w:rPr>
        <w:t>“</w:t>
      </w:r>
      <w:r w:rsidRPr="00B9056A">
        <w:rPr>
          <w:szCs w:val="32"/>
        </w:rPr>
        <w:t>因素法</w:t>
      </w:r>
      <w:r w:rsidRPr="00B9056A">
        <w:rPr>
          <w:szCs w:val="32"/>
        </w:rPr>
        <w:t>”</w:t>
      </w:r>
      <w:r w:rsidRPr="00B9056A">
        <w:rPr>
          <w:szCs w:val="32"/>
        </w:rPr>
        <w:t>进行分配。分配因素有：</w:t>
      </w:r>
      <w:r w:rsidRPr="00B9056A">
        <w:rPr>
          <w:szCs w:val="32"/>
        </w:rPr>
        <w:t>1.</w:t>
      </w:r>
      <w:r w:rsidRPr="00B9056A">
        <w:rPr>
          <w:szCs w:val="32"/>
        </w:rPr>
        <w:t>各设区市上年度入库企业数；</w:t>
      </w:r>
      <w:r w:rsidRPr="00B9056A">
        <w:rPr>
          <w:szCs w:val="32"/>
        </w:rPr>
        <w:t>2.</w:t>
      </w:r>
      <w:r w:rsidRPr="00B9056A">
        <w:rPr>
          <w:szCs w:val="32"/>
        </w:rPr>
        <w:t>上年度入库企业中销售收入</w:t>
      </w:r>
      <w:r w:rsidRPr="00B9056A">
        <w:rPr>
          <w:szCs w:val="32"/>
        </w:rPr>
        <w:t>2000</w:t>
      </w:r>
      <w:r w:rsidRPr="00B9056A">
        <w:rPr>
          <w:szCs w:val="32"/>
        </w:rPr>
        <w:t>万元以下的小微企业占比；</w:t>
      </w:r>
      <w:r w:rsidRPr="00B9056A">
        <w:rPr>
          <w:szCs w:val="32"/>
        </w:rPr>
        <w:t>3.</w:t>
      </w:r>
      <w:r w:rsidRPr="00B9056A">
        <w:rPr>
          <w:szCs w:val="32"/>
        </w:rPr>
        <w:t>入库企业中上年度通过高新技术企业认定数；</w:t>
      </w:r>
      <w:r w:rsidRPr="00B9056A">
        <w:rPr>
          <w:szCs w:val="32"/>
        </w:rPr>
        <w:t>4.</w:t>
      </w:r>
      <w:r w:rsidRPr="00B9056A">
        <w:rPr>
          <w:szCs w:val="32"/>
        </w:rPr>
        <w:t>入库企业中被列入省科技企业上市培育计划并于上年度在省技术产权交易市场内江苏股权交易中心</w:t>
      </w:r>
      <w:r w:rsidRPr="00B9056A">
        <w:rPr>
          <w:szCs w:val="32"/>
        </w:rPr>
        <w:t>“</w:t>
      </w:r>
      <w:r w:rsidRPr="00B9056A">
        <w:rPr>
          <w:szCs w:val="32"/>
        </w:rPr>
        <w:t>科技创新板</w:t>
      </w:r>
      <w:r w:rsidRPr="00B9056A">
        <w:rPr>
          <w:szCs w:val="32"/>
        </w:rPr>
        <w:t>”</w:t>
      </w:r>
      <w:r w:rsidRPr="00B9056A">
        <w:rPr>
          <w:szCs w:val="32"/>
        </w:rPr>
        <w:t>挂牌的企业数；</w:t>
      </w:r>
      <w:r w:rsidRPr="00B9056A">
        <w:rPr>
          <w:szCs w:val="32"/>
        </w:rPr>
        <w:t>5.</w:t>
      </w:r>
      <w:r w:rsidRPr="00B9056A">
        <w:rPr>
          <w:szCs w:val="32"/>
        </w:rPr>
        <w:t>地方培育资金投入情况等。</w:t>
      </w:r>
      <w:r w:rsidRPr="00B9056A">
        <w:rPr>
          <w:szCs w:val="32"/>
        </w:rPr>
        <w:t xml:space="preserve"> </w:t>
      </w:r>
    </w:p>
    <w:p w:rsidR="000B3FE0" w:rsidRPr="00B9056A" w:rsidRDefault="000B3FE0" w:rsidP="000B3FE0">
      <w:pPr>
        <w:spacing w:line="590" w:lineRule="exact"/>
        <w:ind w:firstLineChars="200" w:firstLine="630"/>
        <w:rPr>
          <w:szCs w:val="32"/>
        </w:rPr>
      </w:pPr>
      <w:r w:rsidRPr="00B9056A">
        <w:rPr>
          <w:rFonts w:eastAsia="方正黑体_GBK"/>
          <w:szCs w:val="32"/>
        </w:rPr>
        <w:t>第十二条</w:t>
      </w:r>
      <w:r w:rsidRPr="00B9056A">
        <w:rPr>
          <w:szCs w:val="32"/>
        </w:rPr>
        <w:t xml:space="preserve">  </w:t>
      </w:r>
      <w:r w:rsidRPr="00B9056A">
        <w:rPr>
          <w:szCs w:val="32"/>
        </w:rPr>
        <w:t>省培育资金采取后补助方式，由省科技厅、省财政厅按各因素及其权重确定省培育资金使用方案。</w:t>
      </w:r>
    </w:p>
    <w:p w:rsidR="000B3FE0" w:rsidRPr="00B9056A" w:rsidRDefault="000B3FE0" w:rsidP="000B3FE0">
      <w:pPr>
        <w:spacing w:line="590" w:lineRule="exact"/>
        <w:ind w:firstLineChars="200" w:firstLine="630"/>
        <w:rPr>
          <w:szCs w:val="32"/>
        </w:rPr>
      </w:pPr>
      <w:r w:rsidRPr="00B9056A">
        <w:rPr>
          <w:rFonts w:eastAsia="方正黑体_GBK"/>
          <w:szCs w:val="32"/>
        </w:rPr>
        <w:t>第十三条</w:t>
      </w:r>
      <w:r w:rsidRPr="00B9056A">
        <w:rPr>
          <w:szCs w:val="32"/>
        </w:rPr>
        <w:t xml:space="preserve">  </w:t>
      </w:r>
      <w:r w:rsidRPr="00B9056A">
        <w:rPr>
          <w:szCs w:val="32"/>
        </w:rPr>
        <w:t>各设区市、县（市）应当安排相应的培育资金，与省培育资金共同支持高新技术企业。</w:t>
      </w:r>
    </w:p>
    <w:p w:rsidR="000B3FE0" w:rsidRPr="00B9056A" w:rsidRDefault="000B3FE0" w:rsidP="000B3FE0">
      <w:pPr>
        <w:spacing w:line="590" w:lineRule="exact"/>
        <w:ind w:firstLineChars="200" w:firstLine="630"/>
        <w:jc w:val="left"/>
        <w:rPr>
          <w:szCs w:val="32"/>
        </w:rPr>
      </w:pPr>
      <w:r w:rsidRPr="00B9056A">
        <w:rPr>
          <w:rFonts w:eastAsia="方正黑体_GBK"/>
          <w:szCs w:val="32"/>
        </w:rPr>
        <w:t>第十四条</w:t>
      </w:r>
      <w:r w:rsidRPr="00B9056A">
        <w:rPr>
          <w:rFonts w:eastAsia="方正黑体_GBK"/>
          <w:szCs w:val="32"/>
        </w:rPr>
        <w:t xml:space="preserve"> </w:t>
      </w:r>
      <w:r w:rsidRPr="00B9056A">
        <w:rPr>
          <w:szCs w:val="32"/>
        </w:rPr>
        <w:t xml:space="preserve"> </w:t>
      </w:r>
      <w:r w:rsidRPr="00B9056A">
        <w:rPr>
          <w:szCs w:val="32"/>
        </w:rPr>
        <w:t>根据省培育资金使用方案</w:t>
      </w:r>
      <w:r w:rsidRPr="00B9056A">
        <w:rPr>
          <w:szCs w:val="32"/>
        </w:rPr>
        <w:t xml:space="preserve">, </w:t>
      </w:r>
      <w:r w:rsidRPr="00B9056A">
        <w:rPr>
          <w:szCs w:val="32"/>
        </w:rPr>
        <w:t>各设区市科技部门会同财政部门确定入库企业的具体资助方案（省级及各市、县资金分列），在当地科技部门网站公示无异议后，确定最终方案，并报省财政厅、省科技厅备案。省、市、县财政据此拨付资金。</w:t>
      </w:r>
      <w:r w:rsidRPr="00B9056A">
        <w:rPr>
          <w:szCs w:val="32"/>
        </w:rPr>
        <w:t xml:space="preserve"> </w:t>
      </w:r>
    </w:p>
    <w:p w:rsidR="000B3FE0" w:rsidRPr="00B9056A" w:rsidRDefault="000B3FE0" w:rsidP="000B3FE0">
      <w:pPr>
        <w:spacing w:line="590" w:lineRule="exact"/>
        <w:ind w:firstLineChars="200" w:firstLine="630"/>
        <w:jc w:val="left"/>
        <w:rPr>
          <w:szCs w:val="32"/>
        </w:rPr>
      </w:pPr>
      <w:r w:rsidRPr="00B9056A">
        <w:rPr>
          <w:rFonts w:eastAsia="方正黑体_GBK"/>
          <w:szCs w:val="32"/>
        </w:rPr>
        <w:t>第十五条</w:t>
      </w:r>
      <w:r w:rsidRPr="00B9056A">
        <w:rPr>
          <w:rFonts w:eastAsia="方正黑体_GBK"/>
          <w:szCs w:val="32"/>
        </w:rPr>
        <w:t xml:space="preserve"> </w:t>
      </w:r>
      <w:r w:rsidRPr="00B9056A">
        <w:rPr>
          <w:szCs w:val="32"/>
        </w:rPr>
        <w:t xml:space="preserve"> </w:t>
      </w:r>
      <w:r w:rsidRPr="00B9056A">
        <w:rPr>
          <w:szCs w:val="32"/>
        </w:rPr>
        <w:t>企业获得的培育资金须用于高新技术企业要求的技术创新，重点用于开展新产品、新技术、新工艺、新业态创新。</w:t>
      </w:r>
    </w:p>
    <w:p w:rsidR="000B3FE0" w:rsidRPr="00B9056A" w:rsidRDefault="000B3FE0" w:rsidP="000B3FE0">
      <w:pPr>
        <w:spacing w:line="590" w:lineRule="exact"/>
        <w:jc w:val="center"/>
        <w:rPr>
          <w:rFonts w:eastAsia="方正黑体_GBK"/>
          <w:szCs w:val="32"/>
        </w:rPr>
      </w:pPr>
    </w:p>
    <w:p w:rsidR="000B3FE0" w:rsidRPr="00B9056A" w:rsidRDefault="000B3FE0" w:rsidP="000B3FE0">
      <w:pPr>
        <w:spacing w:line="590" w:lineRule="exact"/>
        <w:jc w:val="center"/>
        <w:rPr>
          <w:rFonts w:eastAsia="方正黑体_GBK"/>
          <w:szCs w:val="32"/>
        </w:rPr>
      </w:pPr>
      <w:r w:rsidRPr="00B9056A">
        <w:rPr>
          <w:rFonts w:eastAsia="方正黑体_GBK"/>
          <w:szCs w:val="32"/>
        </w:rPr>
        <w:t>第五章</w:t>
      </w:r>
      <w:r w:rsidRPr="00B9056A">
        <w:rPr>
          <w:rFonts w:eastAsia="方正黑体_GBK"/>
          <w:szCs w:val="32"/>
        </w:rPr>
        <w:t xml:space="preserve">  </w:t>
      </w:r>
      <w:r w:rsidRPr="00B9056A">
        <w:rPr>
          <w:rFonts w:eastAsia="方正黑体_GBK"/>
          <w:szCs w:val="32"/>
        </w:rPr>
        <w:t>监督管理与服务</w:t>
      </w:r>
    </w:p>
    <w:p w:rsidR="000B3FE0" w:rsidRPr="00B9056A" w:rsidRDefault="000B3FE0" w:rsidP="000B3FE0">
      <w:pPr>
        <w:spacing w:line="590" w:lineRule="exact"/>
        <w:ind w:firstLine="629"/>
        <w:rPr>
          <w:szCs w:val="32"/>
        </w:rPr>
      </w:pPr>
      <w:r w:rsidRPr="00B9056A">
        <w:rPr>
          <w:rFonts w:eastAsia="方正黑体_GBK"/>
          <w:szCs w:val="32"/>
        </w:rPr>
        <w:t>第十六条</w:t>
      </w:r>
      <w:r w:rsidRPr="00B9056A">
        <w:rPr>
          <w:szCs w:val="32"/>
        </w:rPr>
        <w:t xml:space="preserve">  </w:t>
      </w:r>
      <w:r w:rsidRPr="00B9056A">
        <w:rPr>
          <w:szCs w:val="32"/>
        </w:rPr>
        <w:t>加大高新技术企业培育工作指导培训。省科技厅负责对各设区市科技部门具体工作人员的业务培训，各设区市科</w:t>
      </w:r>
      <w:r w:rsidRPr="00B9056A">
        <w:rPr>
          <w:szCs w:val="32"/>
        </w:rPr>
        <w:lastRenderedPageBreak/>
        <w:t>技部门对纳入培育库的企业进行培训，重点为研发费用辅助账设置、自主知识产权的挖掘与保护、高企相关政策的解读等，提升企业家的创新意识，使企业在科技创新、成果转化、团队建设等方面得到提升。各设区市加强高新技术企业认定申报政策、入库培育政策的宣传，扩大政策知晓度和影响力。</w:t>
      </w:r>
    </w:p>
    <w:p w:rsidR="000B3FE0" w:rsidRPr="00B9056A" w:rsidRDefault="000B3FE0" w:rsidP="000B3FE0">
      <w:pPr>
        <w:spacing w:line="590" w:lineRule="exact"/>
        <w:ind w:firstLine="629"/>
        <w:rPr>
          <w:szCs w:val="32"/>
        </w:rPr>
      </w:pPr>
      <w:r w:rsidRPr="00B9056A">
        <w:rPr>
          <w:rFonts w:eastAsia="方正黑体_GBK"/>
          <w:szCs w:val="32"/>
        </w:rPr>
        <w:t>第十七条</w:t>
      </w:r>
      <w:r w:rsidRPr="00B9056A">
        <w:rPr>
          <w:szCs w:val="32"/>
        </w:rPr>
        <w:t xml:space="preserve">  </w:t>
      </w:r>
      <w:r w:rsidRPr="00B9056A">
        <w:rPr>
          <w:szCs w:val="32"/>
        </w:rPr>
        <w:t>省科技厅建立并完善高新技术企业培育库信息管理系统，加强对入库企业的动态管理，及时分析和完善高新技术企业培育工作。</w:t>
      </w:r>
    </w:p>
    <w:p w:rsidR="000B3FE0" w:rsidRPr="00B9056A" w:rsidRDefault="000B3FE0" w:rsidP="000B3FE0">
      <w:pPr>
        <w:spacing w:line="590" w:lineRule="exact"/>
        <w:ind w:firstLineChars="200" w:firstLine="630"/>
        <w:rPr>
          <w:szCs w:val="32"/>
        </w:rPr>
      </w:pPr>
      <w:r w:rsidRPr="00B9056A">
        <w:rPr>
          <w:rFonts w:eastAsia="方正黑体_GBK"/>
          <w:szCs w:val="32"/>
        </w:rPr>
        <w:t>第十八条</w:t>
      </w:r>
      <w:r w:rsidRPr="00B9056A">
        <w:rPr>
          <w:szCs w:val="32"/>
        </w:rPr>
        <w:t xml:space="preserve">  </w:t>
      </w:r>
      <w:r w:rsidRPr="00B9056A">
        <w:rPr>
          <w:szCs w:val="32"/>
        </w:rPr>
        <w:t>纳入省高新技术企业培育库的企业有下列情况之一的，取消其培育资格，并按规定收回培育资金：</w:t>
      </w:r>
      <w:r w:rsidRPr="00B9056A">
        <w:rPr>
          <w:szCs w:val="32"/>
        </w:rPr>
        <w:t xml:space="preserve"> </w:t>
      </w:r>
    </w:p>
    <w:p w:rsidR="000B3FE0" w:rsidRPr="00B9056A" w:rsidRDefault="000B3FE0" w:rsidP="000B3FE0">
      <w:pPr>
        <w:spacing w:line="590" w:lineRule="exact"/>
        <w:ind w:firstLineChars="200" w:firstLine="630"/>
        <w:rPr>
          <w:szCs w:val="32"/>
        </w:rPr>
      </w:pPr>
      <w:r w:rsidRPr="00B9056A">
        <w:rPr>
          <w:szCs w:val="32"/>
        </w:rPr>
        <w:t>（一）在入库申请过程中存在严重弄虚作假行为的；</w:t>
      </w:r>
    </w:p>
    <w:p w:rsidR="000B3FE0" w:rsidRPr="00B9056A" w:rsidRDefault="000B3FE0" w:rsidP="000B3FE0">
      <w:pPr>
        <w:spacing w:line="590" w:lineRule="exact"/>
        <w:ind w:firstLineChars="200" w:firstLine="630"/>
        <w:rPr>
          <w:szCs w:val="32"/>
        </w:rPr>
      </w:pPr>
      <w:r w:rsidRPr="00B9056A">
        <w:rPr>
          <w:szCs w:val="32"/>
        </w:rPr>
        <w:t>（二）培育期间发生重大安全、重大质量事故或有严重环境违法行为的。</w:t>
      </w:r>
    </w:p>
    <w:p w:rsidR="000B3FE0" w:rsidRPr="00B9056A" w:rsidRDefault="000B3FE0" w:rsidP="000B3FE0">
      <w:pPr>
        <w:spacing w:line="590" w:lineRule="exact"/>
        <w:ind w:firstLineChars="200" w:firstLine="630"/>
        <w:rPr>
          <w:szCs w:val="32"/>
        </w:rPr>
      </w:pPr>
      <w:r w:rsidRPr="00B9056A">
        <w:rPr>
          <w:rFonts w:eastAsia="方正黑体_GBK"/>
          <w:szCs w:val="32"/>
        </w:rPr>
        <w:t>第十九条</w:t>
      </w:r>
      <w:r w:rsidRPr="00B9056A">
        <w:rPr>
          <w:rFonts w:eastAsia="方正黑体_GBK"/>
          <w:szCs w:val="32"/>
        </w:rPr>
        <w:t xml:space="preserve"> </w:t>
      </w:r>
      <w:r w:rsidRPr="00B9056A">
        <w:rPr>
          <w:szCs w:val="32"/>
        </w:rPr>
        <w:t xml:space="preserve"> </w:t>
      </w:r>
      <w:r w:rsidRPr="00B9056A">
        <w:rPr>
          <w:szCs w:val="32"/>
        </w:rPr>
        <w:t>参与省高新技术企业培育库入库评选、管理工作的各类机构和人员对所承担工作负有诚信以及合规义务，并对申报入库企业的有关资料信息负有保密责任。对违反者，将参照国家《高新技术企业认定管理办法》及《高新技术企业认定管理工作指引》等有关规定进行处罚。</w:t>
      </w:r>
    </w:p>
    <w:p w:rsidR="000B3FE0" w:rsidRPr="00B9056A" w:rsidRDefault="000B3FE0" w:rsidP="000B3FE0">
      <w:pPr>
        <w:spacing w:line="590" w:lineRule="exact"/>
        <w:ind w:firstLineChars="200" w:firstLine="630"/>
        <w:rPr>
          <w:szCs w:val="32"/>
        </w:rPr>
      </w:pPr>
      <w:r w:rsidRPr="00B9056A">
        <w:rPr>
          <w:rFonts w:eastAsia="方正黑体_GBK"/>
          <w:szCs w:val="32"/>
        </w:rPr>
        <w:t>第二十条</w:t>
      </w:r>
      <w:r w:rsidRPr="00B9056A">
        <w:rPr>
          <w:rFonts w:eastAsia="方正黑体_GBK"/>
          <w:szCs w:val="32"/>
        </w:rPr>
        <w:t xml:space="preserve"> </w:t>
      </w:r>
      <w:r w:rsidRPr="00B9056A">
        <w:rPr>
          <w:szCs w:val="32"/>
        </w:rPr>
        <w:t xml:space="preserve"> </w:t>
      </w:r>
      <w:r w:rsidRPr="00B9056A">
        <w:rPr>
          <w:szCs w:val="32"/>
        </w:rPr>
        <w:t>对申请纳入省高新技术企业培育库的企业实施信用承诺制度。企业须对申报材料的真实性以及资金使用管理作出承诺，做出虚假承诺的将记入不良信用记录；同时，企业要自觉接受科技、财政、审计、监察等部门的监督监察，严格执行财</w:t>
      </w:r>
      <w:r w:rsidRPr="00B9056A">
        <w:rPr>
          <w:szCs w:val="32"/>
        </w:rPr>
        <w:lastRenderedPageBreak/>
        <w:t>务规章制度和会计核算办法。</w:t>
      </w:r>
    </w:p>
    <w:p w:rsidR="000B3FE0" w:rsidRPr="00B9056A" w:rsidRDefault="000B3FE0" w:rsidP="000B3FE0">
      <w:pPr>
        <w:spacing w:line="590" w:lineRule="exact"/>
        <w:ind w:firstLineChars="200" w:firstLine="630"/>
        <w:rPr>
          <w:szCs w:val="32"/>
        </w:rPr>
      </w:pPr>
      <w:r w:rsidRPr="00B9056A">
        <w:rPr>
          <w:rFonts w:eastAsia="方正黑体_GBK"/>
          <w:szCs w:val="32"/>
        </w:rPr>
        <w:t>第二十一条</w:t>
      </w:r>
      <w:r w:rsidRPr="00B9056A">
        <w:rPr>
          <w:rFonts w:eastAsia="方正黑体_GBK"/>
          <w:szCs w:val="32"/>
        </w:rPr>
        <w:t xml:space="preserve">  </w:t>
      </w:r>
      <w:r w:rsidRPr="00B9056A">
        <w:rPr>
          <w:szCs w:val="32"/>
        </w:rPr>
        <w:t>对违反财经纪律，弄虚作假、截留、挪用、挤占资金等行为，依照《中华人民共和国预算法》、《财政违法行为处罚处分条例》等有关法律、法规和规章，对相应的违法违规行为予以处理、处罚，依法追究有关单位及其相关人员责任，并视情况提请同级政府进行行政问责。</w:t>
      </w:r>
    </w:p>
    <w:p w:rsidR="000B3FE0" w:rsidRPr="00B9056A" w:rsidRDefault="000B3FE0" w:rsidP="000B3FE0">
      <w:pPr>
        <w:spacing w:line="590" w:lineRule="exact"/>
        <w:jc w:val="center"/>
        <w:rPr>
          <w:rFonts w:eastAsia="方正黑体_GBK"/>
          <w:szCs w:val="32"/>
        </w:rPr>
      </w:pPr>
    </w:p>
    <w:p w:rsidR="000B3FE0" w:rsidRPr="00B9056A" w:rsidRDefault="000B3FE0" w:rsidP="000B3FE0">
      <w:pPr>
        <w:spacing w:line="590" w:lineRule="exact"/>
        <w:jc w:val="center"/>
        <w:rPr>
          <w:rFonts w:eastAsia="方正黑体_GBK"/>
          <w:szCs w:val="32"/>
        </w:rPr>
      </w:pPr>
      <w:r w:rsidRPr="00B9056A">
        <w:rPr>
          <w:rFonts w:eastAsia="方正黑体_GBK"/>
          <w:szCs w:val="32"/>
        </w:rPr>
        <w:t>第六章</w:t>
      </w:r>
      <w:r w:rsidRPr="00B9056A">
        <w:rPr>
          <w:rFonts w:eastAsia="方正黑体_GBK"/>
          <w:szCs w:val="32"/>
        </w:rPr>
        <w:t xml:space="preserve">  </w:t>
      </w:r>
      <w:r w:rsidRPr="00B9056A">
        <w:rPr>
          <w:rFonts w:eastAsia="方正黑体_GBK"/>
          <w:szCs w:val="32"/>
        </w:rPr>
        <w:t>附则</w:t>
      </w:r>
    </w:p>
    <w:p w:rsidR="000B3FE0" w:rsidRPr="00B9056A" w:rsidRDefault="000B3FE0" w:rsidP="000B3FE0">
      <w:pPr>
        <w:spacing w:line="590" w:lineRule="exact"/>
        <w:ind w:firstLineChars="200" w:firstLine="630"/>
        <w:rPr>
          <w:szCs w:val="32"/>
        </w:rPr>
      </w:pPr>
      <w:r w:rsidRPr="00B9056A">
        <w:rPr>
          <w:rFonts w:eastAsia="方正黑体_GBK"/>
          <w:szCs w:val="32"/>
        </w:rPr>
        <w:t>第二十二条</w:t>
      </w:r>
      <w:r w:rsidRPr="00B9056A">
        <w:rPr>
          <w:szCs w:val="32"/>
        </w:rPr>
        <w:t xml:space="preserve">  </w:t>
      </w:r>
      <w:r w:rsidRPr="00B9056A">
        <w:rPr>
          <w:szCs w:val="32"/>
        </w:rPr>
        <w:t>本办法由省财政厅会同省科技厅负责解释。</w:t>
      </w:r>
    </w:p>
    <w:p w:rsidR="000B3FE0" w:rsidRPr="00B9056A" w:rsidRDefault="000B3FE0" w:rsidP="000B3FE0">
      <w:pPr>
        <w:spacing w:line="590" w:lineRule="exact"/>
        <w:ind w:firstLineChars="200" w:firstLine="630"/>
        <w:rPr>
          <w:szCs w:val="32"/>
        </w:rPr>
      </w:pPr>
      <w:r w:rsidRPr="00B9056A">
        <w:rPr>
          <w:rFonts w:eastAsia="方正黑体_GBK"/>
          <w:szCs w:val="32"/>
        </w:rPr>
        <w:t>第二十三条</w:t>
      </w:r>
      <w:r w:rsidRPr="00B9056A">
        <w:rPr>
          <w:rFonts w:eastAsia="方正黑体_GBK"/>
          <w:szCs w:val="32"/>
        </w:rPr>
        <w:t xml:space="preserve">  </w:t>
      </w:r>
      <w:r w:rsidRPr="00B9056A">
        <w:rPr>
          <w:szCs w:val="32"/>
        </w:rPr>
        <w:t>本办法</w:t>
      </w:r>
      <w:r w:rsidRPr="00B9056A">
        <w:rPr>
          <w:kern w:val="1"/>
          <w:szCs w:val="32"/>
        </w:rPr>
        <w:t>自</w:t>
      </w:r>
      <w:r w:rsidRPr="00B9056A">
        <w:rPr>
          <w:kern w:val="1"/>
          <w:szCs w:val="32"/>
        </w:rPr>
        <w:t>2017</w:t>
      </w:r>
      <w:r w:rsidRPr="00B9056A">
        <w:rPr>
          <w:kern w:val="1"/>
          <w:szCs w:val="32"/>
        </w:rPr>
        <w:t>年</w:t>
      </w:r>
      <w:r>
        <w:rPr>
          <w:kern w:val="1"/>
          <w:szCs w:val="32"/>
        </w:rPr>
        <w:t>10</w:t>
      </w:r>
      <w:r w:rsidRPr="00B9056A">
        <w:rPr>
          <w:kern w:val="1"/>
          <w:szCs w:val="32"/>
        </w:rPr>
        <w:t>月</w:t>
      </w:r>
      <w:r>
        <w:rPr>
          <w:kern w:val="1"/>
          <w:szCs w:val="32"/>
        </w:rPr>
        <w:t>11</w:t>
      </w:r>
      <w:r w:rsidRPr="00B9056A">
        <w:rPr>
          <w:kern w:val="1"/>
          <w:szCs w:val="32"/>
        </w:rPr>
        <w:t>日起施行。</w:t>
      </w:r>
      <w:r w:rsidRPr="00B9056A">
        <w:rPr>
          <w:szCs w:val="32"/>
        </w:rPr>
        <w:t xml:space="preserve"> 2012</w:t>
      </w:r>
      <w:r w:rsidRPr="00B9056A">
        <w:rPr>
          <w:szCs w:val="32"/>
        </w:rPr>
        <w:t>年</w:t>
      </w:r>
      <w:r w:rsidRPr="00B9056A">
        <w:rPr>
          <w:szCs w:val="32"/>
        </w:rPr>
        <w:t>11</w:t>
      </w:r>
      <w:r w:rsidRPr="00B9056A">
        <w:rPr>
          <w:szCs w:val="32"/>
        </w:rPr>
        <w:t>月</w:t>
      </w:r>
      <w:r w:rsidRPr="00B9056A">
        <w:rPr>
          <w:szCs w:val="32"/>
        </w:rPr>
        <w:t>19</w:t>
      </w:r>
      <w:r w:rsidRPr="00B9056A">
        <w:rPr>
          <w:szCs w:val="32"/>
        </w:rPr>
        <w:t>日江苏省科技厅发布的《江苏省高新技术（后备）企业管理暂行办法》（苏科高〔</w:t>
      </w:r>
      <w:r w:rsidRPr="00B9056A">
        <w:rPr>
          <w:szCs w:val="32"/>
        </w:rPr>
        <w:t>2012</w:t>
      </w:r>
      <w:r w:rsidRPr="00B9056A">
        <w:rPr>
          <w:szCs w:val="32"/>
        </w:rPr>
        <w:t>〕</w:t>
      </w:r>
      <w:r w:rsidRPr="00B9056A">
        <w:rPr>
          <w:szCs w:val="32"/>
        </w:rPr>
        <w:t>354</w:t>
      </w:r>
      <w:r w:rsidRPr="00B9056A">
        <w:rPr>
          <w:szCs w:val="32"/>
        </w:rPr>
        <w:t>号）同时废止。</w:t>
      </w:r>
    </w:p>
    <w:p w:rsidR="006969D2" w:rsidRPr="000B3FE0" w:rsidRDefault="006969D2" w:rsidP="00715E69">
      <w:pPr>
        <w:spacing w:line="20" w:lineRule="exact"/>
        <w:rPr>
          <w:rFonts w:hint="eastAsia"/>
          <w:sz w:val="18"/>
          <w:szCs w:val="18"/>
        </w:rPr>
      </w:pPr>
    </w:p>
    <w:sectPr w:rsidR="006969D2" w:rsidRPr="000B3FE0" w:rsidSect="006969D2">
      <w:headerReference w:type="even" r:id="rId9"/>
      <w:headerReference w:type="default" r:id="rId10"/>
      <w:footerReference w:type="even" r:id="rId11"/>
      <w:footerReference w:type="default" r:id="rId12"/>
      <w:pgSz w:w="11906" w:h="16838" w:code="9"/>
      <w:pgMar w:top="1814" w:right="1531" w:bottom="1985" w:left="1531" w:header="720" w:footer="1474" w:gutter="0"/>
      <w:paperSrc w:first="15" w:other="15"/>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9A" w:rsidRDefault="00A1679A">
      <w:r>
        <w:separator/>
      </w:r>
    </w:p>
  </w:endnote>
  <w:endnote w:type="continuationSeparator" w:id="0">
    <w:p w:rsidR="00A1679A" w:rsidRDefault="00A1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宋体"/>
    <w:charset w:val="86"/>
    <w:family w:val="modern"/>
    <w:pitch w:val="variable"/>
    <w:sig w:usb0="00000001"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998" w:rsidRDefault="004A6998" w:rsidP="00195388">
    <w:pPr>
      <w:pStyle w:val="a4"/>
      <w:ind w:leftChars="100" w:left="320" w:rightChars="100" w:right="320"/>
      <w:jc w:val="both"/>
      <w:rPr>
        <w:rFonts w:hint="eastAsia"/>
      </w:rPr>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7B5A21">
      <w:rPr>
        <w:rStyle w:val="a5"/>
        <w:noProof/>
      </w:rPr>
      <w:t>8</w:t>
    </w:r>
    <w:r>
      <w:rPr>
        <w:rStyle w:val="a5"/>
      </w:rPr>
      <w:fldChar w:fldCharType="end"/>
    </w:r>
    <w:r>
      <w:rPr>
        <w:rStyle w:val="a5"/>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998" w:rsidRDefault="004A6998" w:rsidP="00195388">
    <w:pPr>
      <w:pStyle w:val="a4"/>
      <w:ind w:leftChars="100" w:left="320" w:rightChars="100" w:right="320"/>
      <w:jc w:val="right"/>
      <w:rPr>
        <w:rFonts w:hint="eastAsia"/>
      </w:rPr>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7B5A21">
      <w:rPr>
        <w:rStyle w:val="a5"/>
        <w:noProof/>
      </w:rPr>
      <w:t>9</w:t>
    </w:r>
    <w:r>
      <w:rPr>
        <w:rStyle w:val="a5"/>
      </w:rPr>
      <w:fldChar w:fldCharType="end"/>
    </w:r>
    <w:r>
      <w:rPr>
        <w:rStyle w:val="a5"/>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9A" w:rsidRDefault="00A1679A">
      <w:r>
        <w:separator/>
      </w:r>
    </w:p>
  </w:footnote>
  <w:footnote w:type="continuationSeparator" w:id="0">
    <w:p w:rsidR="00A1679A" w:rsidRDefault="00A16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998" w:rsidRDefault="004A6998" w:rsidP="006969D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998" w:rsidRDefault="004A6998" w:rsidP="0019538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499"/>
    <w:rsid w:val="00020FDB"/>
    <w:rsid w:val="000216F8"/>
    <w:rsid w:val="0004718D"/>
    <w:rsid w:val="000B3FE0"/>
    <w:rsid w:val="000D102F"/>
    <w:rsid w:val="00123BF5"/>
    <w:rsid w:val="001700C6"/>
    <w:rsid w:val="00187783"/>
    <w:rsid w:val="00195388"/>
    <w:rsid w:val="001C1154"/>
    <w:rsid w:val="001C5122"/>
    <w:rsid w:val="001F3388"/>
    <w:rsid w:val="002373E4"/>
    <w:rsid w:val="00250B1D"/>
    <w:rsid w:val="00260E8B"/>
    <w:rsid w:val="002A3D01"/>
    <w:rsid w:val="00305C17"/>
    <w:rsid w:val="003244D7"/>
    <w:rsid w:val="00326012"/>
    <w:rsid w:val="00330C0C"/>
    <w:rsid w:val="0035795F"/>
    <w:rsid w:val="0037594A"/>
    <w:rsid w:val="00394231"/>
    <w:rsid w:val="003B20C9"/>
    <w:rsid w:val="003C2FCE"/>
    <w:rsid w:val="003F261F"/>
    <w:rsid w:val="00412967"/>
    <w:rsid w:val="004A3AB1"/>
    <w:rsid w:val="004A6998"/>
    <w:rsid w:val="00504E42"/>
    <w:rsid w:val="00525B2E"/>
    <w:rsid w:val="0053297D"/>
    <w:rsid w:val="00534AF9"/>
    <w:rsid w:val="005940C2"/>
    <w:rsid w:val="00621ACE"/>
    <w:rsid w:val="00640DE0"/>
    <w:rsid w:val="006668C5"/>
    <w:rsid w:val="006969D2"/>
    <w:rsid w:val="006F09BA"/>
    <w:rsid w:val="00715E69"/>
    <w:rsid w:val="00737054"/>
    <w:rsid w:val="007769C9"/>
    <w:rsid w:val="007B5A21"/>
    <w:rsid w:val="007B7A32"/>
    <w:rsid w:val="007C03BE"/>
    <w:rsid w:val="007F5AFA"/>
    <w:rsid w:val="008B1E69"/>
    <w:rsid w:val="008B682C"/>
    <w:rsid w:val="009C4750"/>
    <w:rsid w:val="009D3FBF"/>
    <w:rsid w:val="009D48B9"/>
    <w:rsid w:val="009D7879"/>
    <w:rsid w:val="00A1679A"/>
    <w:rsid w:val="00A94D0B"/>
    <w:rsid w:val="00AB002E"/>
    <w:rsid w:val="00AC52F2"/>
    <w:rsid w:val="00AC6FA0"/>
    <w:rsid w:val="00B018AF"/>
    <w:rsid w:val="00B15E75"/>
    <w:rsid w:val="00B3705C"/>
    <w:rsid w:val="00B4564A"/>
    <w:rsid w:val="00B767ED"/>
    <w:rsid w:val="00BA5745"/>
    <w:rsid w:val="00BB345B"/>
    <w:rsid w:val="00BC6BD4"/>
    <w:rsid w:val="00C41A6E"/>
    <w:rsid w:val="00C74784"/>
    <w:rsid w:val="00CE0499"/>
    <w:rsid w:val="00CE7D34"/>
    <w:rsid w:val="00D05EFF"/>
    <w:rsid w:val="00D224DB"/>
    <w:rsid w:val="00DA7270"/>
    <w:rsid w:val="00DC6C07"/>
    <w:rsid w:val="00E45811"/>
    <w:rsid w:val="00E67788"/>
    <w:rsid w:val="00E717EF"/>
    <w:rsid w:val="00E86974"/>
    <w:rsid w:val="00E962D9"/>
    <w:rsid w:val="00F8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02968C4-3CD9-432F-ADDB-A4A48E5F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rFonts w:ascii="方正仿宋_GBK"/>
      <w:b/>
      <w:kern w:val="44"/>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styleId="a4">
    <w:name w:val="footer"/>
    <w:basedOn w:val="a"/>
    <w:pPr>
      <w:tabs>
        <w:tab w:val="center" w:pos="4153"/>
        <w:tab w:val="right" w:pos="8306"/>
      </w:tabs>
      <w:spacing w:line="400" w:lineRule="atLeast"/>
      <w:ind w:firstLine="0"/>
      <w:jc w:val="center"/>
    </w:pPr>
    <w:rPr>
      <w:sz w:val="28"/>
    </w:r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7">
    <w:name w:val="密级"/>
    <w:basedOn w:val="a"/>
    <w:pPr>
      <w:adjustRightInd w:val="0"/>
      <w:spacing w:line="425" w:lineRule="atLeast"/>
      <w:ind w:firstLine="0"/>
      <w:jc w:val="right"/>
    </w:pPr>
    <w:rPr>
      <w:rFonts w:ascii="黑体" w:eastAsia="黑体"/>
      <w:sz w:val="30"/>
    </w:rPr>
  </w:style>
  <w:style w:type="paragraph" w:styleId="a8">
    <w:name w:val="Normal Indent"/>
    <w:basedOn w:val="a"/>
    <w:next w:val="a"/>
    <w:pPr>
      <w:adjustRightInd w:val="0"/>
      <w:snapToGrid/>
      <w:ind w:firstLine="0"/>
      <w:jc w:val="left"/>
    </w:pPr>
    <w:rPr>
      <w:spacing w:val="-25"/>
    </w:rPr>
  </w:style>
  <w:style w:type="paragraph" w:customStyle="1" w:styleId="a9">
    <w:name w:val="主题词"/>
    <w:basedOn w:val="a"/>
    <w:pPr>
      <w:adjustRightInd w:val="0"/>
      <w:snapToGrid/>
      <w:spacing w:line="240" w:lineRule="atLeast"/>
      <w:ind w:firstLine="0"/>
      <w:jc w:val="left"/>
    </w:pPr>
    <w:rPr>
      <w:rFonts w:ascii="方正黑体_GBK" w:eastAsia="方正黑体_GBK"/>
    </w:rPr>
  </w:style>
  <w:style w:type="paragraph" w:customStyle="1" w:styleId="aa">
    <w:name w:val="抄送栏"/>
    <w:basedOn w:val="a"/>
    <w:pPr>
      <w:adjustRightInd w:val="0"/>
      <w:snapToGrid/>
      <w:spacing w:line="454" w:lineRule="exact"/>
      <w:ind w:left="1310" w:right="357" w:hanging="953"/>
    </w:pPr>
  </w:style>
  <w:style w:type="paragraph" w:customStyle="1" w:styleId="ab">
    <w:name w:val="线型"/>
    <w:basedOn w:val="aa"/>
    <w:pPr>
      <w:spacing w:line="240" w:lineRule="auto"/>
      <w:ind w:left="0" w:firstLine="0"/>
      <w:jc w:val="center"/>
    </w:pPr>
    <w:rPr>
      <w:sz w:val="21"/>
    </w:rPr>
  </w:style>
  <w:style w:type="paragraph" w:customStyle="1" w:styleId="ac">
    <w:name w:val="印发栏"/>
    <w:basedOn w:val="a8"/>
    <w:pPr>
      <w:tabs>
        <w:tab w:val="right" w:pos="8465"/>
      </w:tabs>
      <w:spacing w:line="454" w:lineRule="exact"/>
      <w:ind w:left="357" w:right="357"/>
    </w:pPr>
    <w:rPr>
      <w:spacing w:val="0"/>
    </w:rPr>
  </w:style>
  <w:style w:type="paragraph" w:customStyle="1" w:styleId="ad">
    <w:name w:val="印数"/>
    <w:basedOn w:val="ac"/>
    <w:pPr>
      <w:spacing w:line="400" w:lineRule="exact"/>
      <w:ind w:left="0" w:right="0"/>
      <w:jc w:val="right"/>
    </w:pPr>
  </w:style>
  <w:style w:type="paragraph" w:customStyle="1" w:styleId="ae">
    <w:name w:val="附件栏"/>
    <w:basedOn w:val="a"/>
  </w:style>
  <w:style w:type="table" w:styleId="af">
    <w:name w:val="Table Grid"/>
    <w:basedOn w:val="a1"/>
    <w:rsid w:val="001F3388"/>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紧急程度"/>
    <w:basedOn w:val="a7"/>
    <w:pPr>
      <w:overflowPunct w:val="0"/>
      <w:spacing w:line="500" w:lineRule="atLeast"/>
    </w:pPr>
    <w:rPr>
      <w:rFonts w:ascii="汉鼎简黑体" w:eastAsia="汉鼎简黑体"/>
      <w:sz w:val="32"/>
    </w:rPr>
  </w:style>
  <w:style w:type="paragraph" w:customStyle="1" w:styleId="af1">
    <w:name w:val="文头"/>
    <w:basedOn w:val="ab"/>
    <w:pPr>
      <w:overflowPunct w:val="0"/>
      <w:adjustRightInd/>
      <w:snapToGrid w:val="0"/>
      <w:spacing w:before="100" w:line="800" w:lineRule="exact"/>
      <w:jc w:val="distribute"/>
    </w:pPr>
    <w:rPr>
      <w:rFonts w:ascii="方正小标宋_GBK" w:eastAsia="方正小标宋_GBK"/>
      <w:b/>
      <w:color w:val="FF0000"/>
      <w:w w:val="80"/>
      <w:sz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temp\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wdzx97.dot</Template>
  <TotalTime>0</TotalTime>
  <Pages>9</Pages>
  <Words>551</Words>
  <Characters>3147</Characters>
  <Application>Microsoft Office Word</Application>
  <DocSecurity>0</DocSecurity>
  <Lines>26</Lines>
  <Paragraphs>7</Paragraphs>
  <ScaleCrop>false</ScaleCrop>
  <Company>wyk</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财政厅合发文模板</dc:title>
  <dc:subject/>
  <dc:creator>巫军辉代 聂小军(部门领导审签)</dc:creator>
  <cp:keywords/>
  <cp:lastModifiedBy>个人用户</cp:lastModifiedBy>
  <cp:revision>2</cp:revision>
  <cp:lastPrinted>2017-09-21T01:37:00Z</cp:lastPrinted>
  <dcterms:created xsi:type="dcterms:W3CDTF">2019-01-09T08:03:00Z</dcterms:created>
  <dcterms:modified xsi:type="dcterms:W3CDTF">2019-01-09T08:03:00Z</dcterms:modified>
</cp:coreProperties>
</file>