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Mar>
          <w:left w:w="0" w:type="dxa"/>
          <w:right w:w="0" w:type="dxa"/>
        </w:tblCellMar>
        <w:tblLook w:val="04A0" w:firstRow="1" w:lastRow="0" w:firstColumn="1" w:lastColumn="0" w:noHBand="0" w:noVBand="1"/>
      </w:tblPr>
      <w:tblGrid>
        <w:gridCol w:w="7891"/>
      </w:tblGrid>
      <w:tr w:rsidR="00640408" w:rsidRPr="00640408" w:rsidTr="00640408">
        <w:trPr>
          <w:jc w:val="center"/>
        </w:trPr>
        <w:tc>
          <w:tcPr>
            <w:tcW w:w="0" w:type="auto"/>
            <w:vAlign w:val="center"/>
            <w:hideMark/>
          </w:tcPr>
          <w:p w:rsidR="00640408" w:rsidRPr="00640408" w:rsidRDefault="00640408" w:rsidP="00640408">
            <w:pPr>
              <w:widowControl/>
              <w:spacing w:line="432" w:lineRule="atLeast"/>
              <w:jc w:val="center"/>
              <w:rPr>
                <w:rFonts w:ascii="Arial" w:eastAsia="宋体" w:hAnsi="Arial" w:cs="Arial"/>
                <w:color w:val="3C3C3C"/>
                <w:kern w:val="0"/>
                <w:sz w:val="39"/>
                <w:szCs w:val="39"/>
              </w:rPr>
            </w:pPr>
            <w:r w:rsidRPr="00640408">
              <w:rPr>
                <w:rFonts w:ascii="Arial" w:eastAsia="宋体" w:hAnsi="Arial" w:cs="Arial"/>
                <w:color w:val="3C3C3C"/>
                <w:kern w:val="0"/>
                <w:sz w:val="39"/>
                <w:szCs w:val="39"/>
              </w:rPr>
              <w:t>关于集成电路生产企业有关企业所得税政策问题的通知</w:t>
            </w:r>
          </w:p>
          <w:p w:rsidR="00640408" w:rsidRPr="00640408" w:rsidRDefault="00640408" w:rsidP="00640408">
            <w:pPr>
              <w:widowControl/>
              <w:spacing w:line="432" w:lineRule="atLeast"/>
              <w:jc w:val="center"/>
              <w:rPr>
                <w:rFonts w:ascii="Arial" w:eastAsia="宋体" w:hAnsi="Arial" w:cs="Arial"/>
                <w:color w:val="3C3C3C"/>
                <w:kern w:val="0"/>
                <w:sz w:val="39"/>
                <w:szCs w:val="39"/>
              </w:rPr>
            </w:pPr>
            <w:r w:rsidRPr="00640408">
              <w:rPr>
                <w:rFonts w:ascii="Arial" w:eastAsia="宋体" w:hAnsi="Arial" w:cs="Arial"/>
                <w:color w:val="3C3C3C"/>
                <w:kern w:val="0"/>
                <w:sz w:val="39"/>
                <w:szCs w:val="39"/>
              </w:rPr>
              <w:pict>
                <v:rect id="_x0000_i1025" style="width:0;height:1pt" o:hralign="center" o:hrstd="t" o:hrnoshade="t" o:hr="t" fillcolor="#a0a0a0" stroked="f"/>
              </w:pict>
            </w:r>
          </w:p>
        </w:tc>
      </w:tr>
      <w:tr w:rsidR="00640408" w:rsidRPr="00640408" w:rsidTr="00640408">
        <w:trPr>
          <w:jc w:val="center"/>
        </w:trPr>
        <w:tc>
          <w:tcPr>
            <w:tcW w:w="0" w:type="auto"/>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1972"/>
              <w:gridCol w:w="3946"/>
              <w:gridCol w:w="1973"/>
            </w:tblGrid>
            <w:tr w:rsidR="00640408" w:rsidRPr="00640408">
              <w:trPr>
                <w:jc w:val="center"/>
              </w:trPr>
              <w:tc>
                <w:tcPr>
                  <w:tcW w:w="1250" w:type="pct"/>
                  <w:vAlign w:val="center"/>
                  <w:hideMark/>
                </w:tcPr>
                <w:p w:rsidR="00640408" w:rsidRPr="00640408" w:rsidRDefault="00640408" w:rsidP="00640408">
                  <w:pPr>
                    <w:widowControl/>
                    <w:jc w:val="center"/>
                    <w:rPr>
                      <w:rFonts w:ascii="Arial" w:eastAsia="宋体" w:hAnsi="Arial" w:cs="Arial"/>
                      <w:kern w:val="0"/>
                      <w:sz w:val="18"/>
                      <w:szCs w:val="18"/>
                    </w:rPr>
                  </w:pPr>
                  <w:r w:rsidRPr="00640408">
                    <w:rPr>
                      <w:rFonts w:ascii="Arial" w:eastAsia="宋体" w:hAnsi="Arial" w:cs="Arial"/>
                      <w:kern w:val="0"/>
                      <w:sz w:val="18"/>
                      <w:szCs w:val="18"/>
                    </w:rPr>
                    <w:t>发布日期：</w:t>
                  </w:r>
                  <w:r w:rsidRPr="00640408">
                    <w:rPr>
                      <w:rFonts w:ascii="Arial" w:eastAsia="宋体" w:hAnsi="Arial" w:cs="Arial"/>
                      <w:kern w:val="0"/>
                      <w:sz w:val="18"/>
                      <w:szCs w:val="18"/>
                    </w:rPr>
                    <w:t>2018-04-02 08:39</w:t>
                  </w:r>
                </w:p>
              </w:tc>
              <w:tc>
                <w:tcPr>
                  <w:tcW w:w="0" w:type="auto"/>
                  <w:vAlign w:val="center"/>
                  <w:hideMark/>
                </w:tcPr>
                <w:p w:rsidR="00640408" w:rsidRPr="00640408" w:rsidRDefault="00640408" w:rsidP="00640408">
                  <w:pPr>
                    <w:widowControl/>
                    <w:jc w:val="center"/>
                    <w:rPr>
                      <w:rFonts w:ascii="Arial" w:eastAsia="宋体" w:hAnsi="Arial" w:cs="Arial"/>
                      <w:kern w:val="0"/>
                      <w:sz w:val="18"/>
                      <w:szCs w:val="18"/>
                    </w:rPr>
                  </w:pPr>
                  <w:r w:rsidRPr="00640408">
                    <w:rPr>
                      <w:rFonts w:ascii="Arial" w:eastAsia="宋体" w:hAnsi="Arial" w:cs="Arial"/>
                      <w:kern w:val="0"/>
                      <w:sz w:val="18"/>
                      <w:szCs w:val="18"/>
                    </w:rPr>
                    <w:t>来源：常德政府网站</w:t>
                  </w:r>
                </w:p>
              </w:tc>
              <w:tc>
                <w:tcPr>
                  <w:tcW w:w="1250" w:type="pct"/>
                  <w:vAlign w:val="center"/>
                  <w:hideMark/>
                </w:tcPr>
                <w:p w:rsidR="00640408" w:rsidRPr="00640408" w:rsidRDefault="00640408" w:rsidP="00640408">
                  <w:pPr>
                    <w:widowControl/>
                    <w:jc w:val="center"/>
                    <w:rPr>
                      <w:rFonts w:ascii="Arial" w:eastAsia="宋体" w:hAnsi="Arial" w:cs="Arial"/>
                      <w:kern w:val="0"/>
                      <w:sz w:val="18"/>
                      <w:szCs w:val="18"/>
                    </w:rPr>
                  </w:pPr>
                  <w:r w:rsidRPr="00640408">
                    <w:rPr>
                      <w:rFonts w:ascii="Arial" w:eastAsia="宋体" w:hAnsi="Arial" w:cs="Arial"/>
                      <w:kern w:val="0"/>
                      <w:sz w:val="18"/>
                      <w:szCs w:val="18"/>
                    </w:rPr>
                    <w:t>字体：</w:t>
                  </w:r>
                  <w:r w:rsidRPr="00640408">
                    <w:rPr>
                      <w:rFonts w:ascii="Arial" w:eastAsia="宋体" w:hAnsi="Arial" w:cs="Arial"/>
                      <w:kern w:val="0"/>
                      <w:sz w:val="18"/>
                      <w:szCs w:val="18"/>
                    </w:rPr>
                    <w:t xml:space="preserve">[ </w:t>
                  </w:r>
                  <w:hyperlink r:id="rId4" w:history="1">
                    <w:r w:rsidRPr="00640408">
                      <w:rPr>
                        <w:rFonts w:ascii="Arial" w:eastAsia="宋体" w:hAnsi="Arial" w:cs="Arial"/>
                        <w:color w:val="333333"/>
                        <w:kern w:val="0"/>
                        <w:sz w:val="18"/>
                        <w:szCs w:val="18"/>
                      </w:rPr>
                      <w:t>大</w:t>
                    </w:r>
                  </w:hyperlink>
                  <w:r w:rsidRPr="00640408">
                    <w:rPr>
                      <w:rFonts w:ascii="Arial" w:eastAsia="宋体" w:hAnsi="Arial" w:cs="Arial"/>
                      <w:kern w:val="0"/>
                      <w:sz w:val="18"/>
                      <w:szCs w:val="18"/>
                    </w:rPr>
                    <w:t xml:space="preserve"> </w:t>
                  </w:r>
                  <w:hyperlink r:id="rId5" w:history="1">
                    <w:r w:rsidRPr="00640408">
                      <w:rPr>
                        <w:rFonts w:ascii="Arial" w:eastAsia="宋体" w:hAnsi="Arial" w:cs="Arial"/>
                        <w:color w:val="333333"/>
                        <w:kern w:val="0"/>
                        <w:sz w:val="18"/>
                        <w:szCs w:val="18"/>
                      </w:rPr>
                      <w:t>中</w:t>
                    </w:r>
                  </w:hyperlink>
                  <w:r w:rsidRPr="00640408">
                    <w:rPr>
                      <w:rFonts w:ascii="Arial" w:eastAsia="宋体" w:hAnsi="Arial" w:cs="Arial"/>
                      <w:kern w:val="0"/>
                      <w:sz w:val="18"/>
                      <w:szCs w:val="18"/>
                    </w:rPr>
                    <w:t xml:space="preserve"> </w:t>
                  </w:r>
                  <w:hyperlink r:id="rId6" w:history="1">
                    <w:r w:rsidRPr="00640408">
                      <w:rPr>
                        <w:rFonts w:ascii="Arial" w:eastAsia="宋体" w:hAnsi="Arial" w:cs="Arial"/>
                        <w:color w:val="333333"/>
                        <w:kern w:val="0"/>
                        <w:sz w:val="18"/>
                        <w:szCs w:val="18"/>
                      </w:rPr>
                      <w:t>小</w:t>
                    </w:r>
                  </w:hyperlink>
                  <w:r w:rsidRPr="00640408">
                    <w:rPr>
                      <w:rFonts w:ascii="Arial" w:eastAsia="宋体" w:hAnsi="Arial" w:cs="Arial"/>
                      <w:kern w:val="0"/>
                      <w:sz w:val="18"/>
                      <w:szCs w:val="18"/>
                    </w:rPr>
                    <w:t xml:space="preserve"> ]</w:t>
                  </w:r>
                </w:p>
              </w:tc>
            </w:tr>
          </w:tbl>
          <w:p w:rsidR="00640408" w:rsidRPr="00640408" w:rsidRDefault="00640408" w:rsidP="00640408">
            <w:pPr>
              <w:widowControl/>
              <w:jc w:val="left"/>
              <w:rPr>
                <w:rFonts w:ascii="Arial" w:eastAsia="宋体" w:hAnsi="Arial" w:cs="Arial"/>
                <w:kern w:val="0"/>
                <w:sz w:val="18"/>
                <w:szCs w:val="18"/>
              </w:rPr>
            </w:pPr>
          </w:p>
        </w:tc>
      </w:tr>
      <w:tr w:rsidR="00640408" w:rsidRPr="00640408" w:rsidTr="00640408">
        <w:trPr>
          <w:jc w:val="center"/>
        </w:trPr>
        <w:tc>
          <w:tcPr>
            <w:tcW w:w="0" w:type="auto"/>
            <w:vAlign w:val="center"/>
            <w:hideMark/>
          </w:tcPr>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各省、自治区、直辖市、计划单列市财政厅（局）、国家税务局、地方税务局、发展改革委、工业和信息化主管部门，新疆生产建设兵团财政局、发展改革委、工业和信息化委员会：</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为进一步支持集成电路产业发展，现就有关企业所得税政策问题通知如下：</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一、</w:t>
            </w:r>
            <w:r w:rsidRPr="00640408">
              <w:rPr>
                <w:rFonts w:ascii="Arial" w:eastAsia="宋体" w:hAnsi="Arial" w:cs="Arial"/>
                <w:kern w:val="0"/>
                <w:sz w:val="18"/>
                <w:szCs w:val="18"/>
              </w:rPr>
              <w:t>2018</w:t>
            </w:r>
            <w:r w:rsidRPr="00640408">
              <w:rPr>
                <w:rFonts w:ascii="Arial" w:eastAsia="宋体" w:hAnsi="Arial" w:cs="Arial"/>
                <w:kern w:val="0"/>
                <w:sz w:val="18"/>
                <w:szCs w:val="18"/>
              </w:rPr>
              <w:t>年</w:t>
            </w:r>
            <w:r w:rsidRPr="00640408">
              <w:rPr>
                <w:rFonts w:ascii="Arial" w:eastAsia="宋体" w:hAnsi="Arial" w:cs="Arial"/>
                <w:kern w:val="0"/>
                <w:sz w:val="18"/>
                <w:szCs w:val="18"/>
              </w:rPr>
              <w:t>1</w:t>
            </w:r>
            <w:r w:rsidRPr="00640408">
              <w:rPr>
                <w:rFonts w:ascii="Arial" w:eastAsia="宋体" w:hAnsi="Arial" w:cs="Arial"/>
                <w:kern w:val="0"/>
                <w:sz w:val="18"/>
                <w:szCs w:val="18"/>
              </w:rPr>
              <w:t>月</w:t>
            </w:r>
            <w:r w:rsidRPr="00640408">
              <w:rPr>
                <w:rFonts w:ascii="Arial" w:eastAsia="宋体" w:hAnsi="Arial" w:cs="Arial"/>
                <w:kern w:val="0"/>
                <w:sz w:val="18"/>
                <w:szCs w:val="18"/>
              </w:rPr>
              <w:t>1</w:t>
            </w:r>
            <w:r w:rsidRPr="00640408">
              <w:rPr>
                <w:rFonts w:ascii="Arial" w:eastAsia="宋体" w:hAnsi="Arial" w:cs="Arial"/>
                <w:kern w:val="0"/>
                <w:sz w:val="18"/>
                <w:szCs w:val="18"/>
              </w:rPr>
              <w:t>日后投资新设的集成电路线宽小于</w:t>
            </w:r>
            <w:r w:rsidRPr="00640408">
              <w:rPr>
                <w:rFonts w:ascii="Arial" w:eastAsia="宋体" w:hAnsi="Arial" w:cs="Arial"/>
                <w:kern w:val="0"/>
                <w:sz w:val="18"/>
                <w:szCs w:val="18"/>
              </w:rPr>
              <w:t>130</w:t>
            </w:r>
            <w:r w:rsidRPr="00640408">
              <w:rPr>
                <w:rFonts w:ascii="Arial" w:eastAsia="宋体" w:hAnsi="Arial" w:cs="Arial"/>
                <w:kern w:val="0"/>
                <w:sz w:val="18"/>
                <w:szCs w:val="18"/>
              </w:rPr>
              <w:t>纳米，且经营期在</w:t>
            </w:r>
            <w:r w:rsidRPr="00640408">
              <w:rPr>
                <w:rFonts w:ascii="Arial" w:eastAsia="宋体" w:hAnsi="Arial" w:cs="Arial"/>
                <w:kern w:val="0"/>
                <w:sz w:val="18"/>
                <w:szCs w:val="18"/>
              </w:rPr>
              <w:t>10</w:t>
            </w:r>
            <w:r w:rsidRPr="00640408">
              <w:rPr>
                <w:rFonts w:ascii="Arial" w:eastAsia="宋体" w:hAnsi="Arial" w:cs="Arial"/>
                <w:kern w:val="0"/>
                <w:sz w:val="18"/>
                <w:szCs w:val="18"/>
              </w:rPr>
              <w:t>年以上的集成电路生产企业或项目，第一年至第二年免征企业所得税，第三年至第五年按照</w:t>
            </w:r>
            <w:r w:rsidRPr="00640408">
              <w:rPr>
                <w:rFonts w:ascii="Arial" w:eastAsia="宋体" w:hAnsi="Arial" w:cs="Arial"/>
                <w:kern w:val="0"/>
                <w:sz w:val="18"/>
                <w:szCs w:val="18"/>
              </w:rPr>
              <w:t>25%</w:t>
            </w:r>
            <w:r w:rsidRPr="00640408">
              <w:rPr>
                <w:rFonts w:ascii="Arial" w:eastAsia="宋体" w:hAnsi="Arial" w:cs="Arial"/>
                <w:kern w:val="0"/>
                <w:sz w:val="18"/>
                <w:szCs w:val="18"/>
              </w:rPr>
              <w:t>的法定税率减半征收企业所得税，并享受至期满为止。</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二、</w:t>
            </w:r>
            <w:r w:rsidRPr="00640408">
              <w:rPr>
                <w:rFonts w:ascii="Arial" w:eastAsia="宋体" w:hAnsi="Arial" w:cs="Arial"/>
                <w:kern w:val="0"/>
                <w:sz w:val="18"/>
                <w:szCs w:val="18"/>
              </w:rPr>
              <w:t>2018</w:t>
            </w:r>
            <w:r w:rsidRPr="00640408">
              <w:rPr>
                <w:rFonts w:ascii="Arial" w:eastAsia="宋体" w:hAnsi="Arial" w:cs="Arial"/>
                <w:kern w:val="0"/>
                <w:sz w:val="18"/>
                <w:szCs w:val="18"/>
              </w:rPr>
              <w:t>年</w:t>
            </w:r>
            <w:r w:rsidRPr="00640408">
              <w:rPr>
                <w:rFonts w:ascii="Arial" w:eastAsia="宋体" w:hAnsi="Arial" w:cs="Arial"/>
                <w:kern w:val="0"/>
                <w:sz w:val="18"/>
                <w:szCs w:val="18"/>
              </w:rPr>
              <w:t>1</w:t>
            </w:r>
            <w:r w:rsidRPr="00640408">
              <w:rPr>
                <w:rFonts w:ascii="Arial" w:eastAsia="宋体" w:hAnsi="Arial" w:cs="Arial"/>
                <w:kern w:val="0"/>
                <w:sz w:val="18"/>
                <w:szCs w:val="18"/>
              </w:rPr>
              <w:t>月</w:t>
            </w:r>
            <w:r w:rsidRPr="00640408">
              <w:rPr>
                <w:rFonts w:ascii="Arial" w:eastAsia="宋体" w:hAnsi="Arial" w:cs="Arial"/>
                <w:kern w:val="0"/>
                <w:sz w:val="18"/>
                <w:szCs w:val="18"/>
              </w:rPr>
              <w:t>1</w:t>
            </w:r>
            <w:r w:rsidRPr="00640408">
              <w:rPr>
                <w:rFonts w:ascii="Arial" w:eastAsia="宋体" w:hAnsi="Arial" w:cs="Arial"/>
                <w:kern w:val="0"/>
                <w:sz w:val="18"/>
                <w:szCs w:val="18"/>
              </w:rPr>
              <w:t>日后投资新设的集成电路线宽小于</w:t>
            </w:r>
            <w:r w:rsidRPr="00640408">
              <w:rPr>
                <w:rFonts w:ascii="Arial" w:eastAsia="宋体" w:hAnsi="Arial" w:cs="Arial"/>
                <w:kern w:val="0"/>
                <w:sz w:val="18"/>
                <w:szCs w:val="18"/>
              </w:rPr>
              <w:t>65</w:t>
            </w:r>
            <w:r w:rsidRPr="00640408">
              <w:rPr>
                <w:rFonts w:ascii="Arial" w:eastAsia="宋体" w:hAnsi="Arial" w:cs="Arial"/>
                <w:kern w:val="0"/>
                <w:sz w:val="18"/>
                <w:szCs w:val="18"/>
              </w:rPr>
              <w:t>纳米或投资额超过</w:t>
            </w:r>
            <w:r w:rsidRPr="00640408">
              <w:rPr>
                <w:rFonts w:ascii="Arial" w:eastAsia="宋体" w:hAnsi="Arial" w:cs="Arial"/>
                <w:kern w:val="0"/>
                <w:sz w:val="18"/>
                <w:szCs w:val="18"/>
              </w:rPr>
              <w:t>150</w:t>
            </w:r>
            <w:r w:rsidRPr="00640408">
              <w:rPr>
                <w:rFonts w:ascii="Arial" w:eastAsia="宋体" w:hAnsi="Arial" w:cs="Arial"/>
                <w:kern w:val="0"/>
                <w:sz w:val="18"/>
                <w:szCs w:val="18"/>
              </w:rPr>
              <w:t>亿元，且经营期在</w:t>
            </w:r>
            <w:r w:rsidRPr="00640408">
              <w:rPr>
                <w:rFonts w:ascii="Arial" w:eastAsia="宋体" w:hAnsi="Arial" w:cs="Arial"/>
                <w:kern w:val="0"/>
                <w:sz w:val="18"/>
                <w:szCs w:val="18"/>
              </w:rPr>
              <w:t>15</w:t>
            </w:r>
            <w:r w:rsidRPr="00640408">
              <w:rPr>
                <w:rFonts w:ascii="Arial" w:eastAsia="宋体" w:hAnsi="Arial" w:cs="Arial"/>
                <w:kern w:val="0"/>
                <w:sz w:val="18"/>
                <w:szCs w:val="18"/>
              </w:rPr>
              <w:t>年以上的集成电路生产企业或项目，第一年至第五年免征企业所得税，第六年至第十年按照</w:t>
            </w:r>
            <w:r w:rsidRPr="00640408">
              <w:rPr>
                <w:rFonts w:ascii="Arial" w:eastAsia="宋体" w:hAnsi="Arial" w:cs="Arial"/>
                <w:kern w:val="0"/>
                <w:sz w:val="18"/>
                <w:szCs w:val="18"/>
              </w:rPr>
              <w:t>25%</w:t>
            </w:r>
            <w:r w:rsidRPr="00640408">
              <w:rPr>
                <w:rFonts w:ascii="Arial" w:eastAsia="宋体" w:hAnsi="Arial" w:cs="Arial"/>
                <w:kern w:val="0"/>
                <w:sz w:val="18"/>
                <w:szCs w:val="18"/>
              </w:rPr>
              <w:t>的法定税率减半征收企业所得税，并享受至期满为止。</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三、对于按照集成电路生产企业享受本通知第一条、第二条税收优惠政策的，优惠期自企业获利年度起计算；对于按照集成电路生产项目享受上述优惠的，优惠期</w:t>
            </w:r>
            <w:proofErr w:type="gramStart"/>
            <w:r w:rsidRPr="00640408">
              <w:rPr>
                <w:rFonts w:ascii="Arial" w:eastAsia="宋体" w:hAnsi="Arial" w:cs="Arial"/>
                <w:kern w:val="0"/>
                <w:sz w:val="18"/>
                <w:szCs w:val="18"/>
              </w:rPr>
              <w:t>自项目</w:t>
            </w:r>
            <w:proofErr w:type="gramEnd"/>
            <w:r w:rsidRPr="00640408">
              <w:rPr>
                <w:rFonts w:ascii="Arial" w:eastAsia="宋体" w:hAnsi="Arial" w:cs="Arial"/>
                <w:kern w:val="0"/>
                <w:sz w:val="18"/>
                <w:szCs w:val="18"/>
              </w:rPr>
              <w:t>取得第一笔生产经营收入所属纳税年度起计算。</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四、享受本通知第一条、第二条税收优惠政策的集成电路生产项目，其主体企业应符合集成电路生产企业条件，且能够对该项目单独进行会计核算、计算所得，并合理分摊期间费用。</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五、</w:t>
            </w:r>
            <w:r w:rsidRPr="00640408">
              <w:rPr>
                <w:rFonts w:ascii="Arial" w:eastAsia="宋体" w:hAnsi="Arial" w:cs="Arial"/>
                <w:kern w:val="0"/>
                <w:sz w:val="18"/>
                <w:szCs w:val="18"/>
              </w:rPr>
              <w:t>2017</w:t>
            </w:r>
            <w:r w:rsidRPr="00640408">
              <w:rPr>
                <w:rFonts w:ascii="Arial" w:eastAsia="宋体" w:hAnsi="Arial" w:cs="Arial"/>
                <w:kern w:val="0"/>
                <w:sz w:val="18"/>
                <w:szCs w:val="18"/>
              </w:rPr>
              <w:t>年</w:t>
            </w:r>
            <w:r w:rsidRPr="00640408">
              <w:rPr>
                <w:rFonts w:ascii="Arial" w:eastAsia="宋体" w:hAnsi="Arial" w:cs="Arial"/>
                <w:kern w:val="0"/>
                <w:sz w:val="18"/>
                <w:szCs w:val="18"/>
              </w:rPr>
              <w:t>12</w:t>
            </w:r>
            <w:r w:rsidRPr="00640408">
              <w:rPr>
                <w:rFonts w:ascii="Arial" w:eastAsia="宋体" w:hAnsi="Arial" w:cs="Arial"/>
                <w:kern w:val="0"/>
                <w:sz w:val="18"/>
                <w:szCs w:val="18"/>
              </w:rPr>
              <w:t>月</w:t>
            </w:r>
            <w:r w:rsidRPr="00640408">
              <w:rPr>
                <w:rFonts w:ascii="Arial" w:eastAsia="宋体" w:hAnsi="Arial" w:cs="Arial"/>
                <w:kern w:val="0"/>
                <w:sz w:val="18"/>
                <w:szCs w:val="18"/>
              </w:rPr>
              <w:t>31</w:t>
            </w:r>
            <w:r w:rsidRPr="00640408">
              <w:rPr>
                <w:rFonts w:ascii="Arial" w:eastAsia="宋体" w:hAnsi="Arial" w:cs="Arial"/>
                <w:kern w:val="0"/>
                <w:sz w:val="18"/>
                <w:szCs w:val="18"/>
              </w:rPr>
              <w:t>日前设立但未获利的集成电路线宽小于</w:t>
            </w:r>
            <w:r w:rsidRPr="00640408">
              <w:rPr>
                <w:rFonts w:ascii="Arial" w:eastAsia="宋体" w:hAnsi="Arial" w:cs="Arial"/>
                <w:kern w:val="0"/>
                <w:sz w:val="18"/>
                <w:szCs w:val="18"/>
              </w:rPr>
              <w:t>0.25</w:t>
            </w:r>
            <w:r w:rsidRPr="00640408">
              <w:rPr>
                <w:rFonts w:ascii="Arial" w:eastAsia="宋体" w:hAnsi="Arial" w:cs="Arial"/>
                <w:kern w:val="0"/>
                <w:sz w:val="18"/>
                <w:szCs w:val="18"/>
              </w:rPr>
              <w:t>微米或投资额超过</w:t>
            </w:r>
            <w:r w:rsidRPr="00640408">
              <w:rPr>
                <w:rFonts w:ascii="Arial" w:eastAsia="宋体" w:hAnsi="Arial" w:cs="Arial"/>
                <w:kern w:val="0"/>
                <w:sz w:val="18"/>
                <w:szCs w:val="18"/>
              </w:rPr>
              <w:t>80</w:t>
            </w:r>
            <w:r w:rsidRPr="00640408">
              <w:rPr>
                <w:rFonts w:ascii="Arial" w:eastAsia="宋体" w:hAnsi="Arial" w:cs="Arial"/>
                <w:kern w:val="0"/>
                <w:sz w:val="18"/>
                <w:szCs w:val="18"/>
              </w:rPr>
              <w:t>亿元，且经营期在</w:t>
            </w:r>
            <w:r w:rsidRPr="00640408">
              <w:rPr>
                <w:rFonts w:ascii="Arial" w:eastAsia="宋体" w:hAnsi="Arial" w:cs="Arial"/>
                <w:kern w:val="0"/>
                <w:sz w:val="18"/>
                <w:szCs w:val="18"/>
              </w:rPr>
              <w:t>15</w:t>
            </w:r>
            <w:r w:rsidRPr="00640408">
              <w:rPr>
                <w:rFonts w:ascii="Arial" w:eastAsia="宋体" w:hAnsi="Arial" w:cs="Arial"/>
                <w:kern w:val="0"/>
                <w:sz w:val="18"/>
                <w:szCs w:val="18"/>
              </w:rPr>
              <w:t>年以上的集成电路生产企业，自获利年度起第一年至第五年免征企业所得税，第六年至第十年按照</w:t>
            </w:r>
            <w:r w:rsidRPr="00640408">
              <w:rPr>
                <w:rFonts w:ascii="Arial" w:eastAsia="宋体" w:hAnsi="Arial" w:cs="Arial"/>
                <w:kern w:val="0"/>
                <w:sz w:val="18"/>
                <w:szCs w:val="18"/>
              </w:rPr>
              <w:t>25%</w:t>
            </w:r>
            <w:r w:rsidRPr="00640408">
              <w:rPr>
                <w:rFonts w:ascii="Arial" w:eastAsia="宋体" w:hAnsi="Arial" w:cs="Arial"/>
                <w:kern w:val="0"/>
                <w:sz w:val="18"/>
                <w:szCs w:val="18"/>
              </w:rPr>
              <w:t>的法定税率减半征收企业所得税，并享受至期满为止。</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六、</w:t>
            </w:r>
            <w:r w:rsidRPr="00640408">
              <w:rPr>
                <w:rFonts w:ascii="Arial" w:eastAsia="宋体" w:hAnsi="Arial" w:cs="Arial"/>
                <w:kern w:val="0"/>
                <w:sz w:val="18"/>
                <w:szCs w:val="18"/>
              </w:rPr>
              <w:t>2017</w:t>
            </w:r>
            <w:r w:rsidRPr="00640408">
              <w:rPr>
                <w:rFonts w:ascii="Arial" w:eastAsia="宋体" w:hAnsi="Arial" w:cs="Arial"/>
                <w:kern w:val="0"/>
                <w:sz w:val="18"/>
                <w:szCs w:val="18"/>
              </w:rPr>
              <w:t>年</w:t>
            </w:r>
            <w:r w:rsidRPr="00640408">
              <w:rPr>
                <w:rFonts w:ascii="Arial" w:eastAsia="宋体" w:hAnsi="Arial" w:cs="Arial"/>
                <w:kern w:val="0"/>
                <w:sz w:val="18"/>
                <w:szCs w:val="18"/>
              </w:rPr>
              <w:t>12</w:t>
            </w:r>
            <w:r w:rsidRPr="00640408">
              <w:rPr>
                <w:rFonts w:ascii="Arial" w:eastAsia="宋体" w:hAnsi="Arial" w:cs="Arial"/>
                <w:kern w:val="0"/>
                <w:sz w:val="18"/>
                <w:szCs w:val="18"/>
              </w:rPr>
              <w:t>月</w:t>
            </w:r>
            <w:r w:rsidRPr="00640408">
              <w:rPr>
                <w:rFonts w:ascii="Arial" w:eastAsia="宋体" w:hAnsi="Arial" w:cs="Arial"/>
                <w:kern w:val="0"/>
                <w:sz w:val="18"/>
                <w:szCs w:val="18"/>
              </w:rPr>
              <w:t>31</w:t>
            </w:r>
            <w:r w:rsidRPr="00640408">
              <w:rPr>
                <w:rFonts w:ascii="Arial" w:eastAsia="宋体" w:hAnsi="Arial" w:cs="Arial"/>
                <w:kern w:val="0"/>
                <w:sz w:val="18"/>
                <w:szCs w:val="18"/>
              </w:rPr>
              <w:t>日前设立但未获利的集成电路线宽小于</w:t>
            </w:r>
            <w:r w:rsidRPr="00640408">
              <w:rPr>
                <w:rFonts w:ascii="Arial" w:eastAsia="宋体" w:hAnsi="Arial" w:cs="Arial"/>
                <w:kern w:val="0"/>
                <w:sz w:val="18"/>
                <w:szCs w:val="18"/>
              </w:rPr>
              <w:t>0.8</w:t>
            </w:r>
            <w:r w:rsidRPr="00640408">
              <w:rPr>
                <w:rFonts w:ascii="Arial" w:eastAsia="宋体" w:hAnsi="Arial" w:cs="Arial"/>
                <w:kern w:val="0"/>
                <w:sz w:val="18"/>
                <w:szCs w:val="18"/>
              </w:rPr>
              <w:t>微米（含）的集成电路生产企业，自获利年度起第一年至第二年免征企业所得税，第三年至第五年按照</w:t>
            </w:r>
            <w:r w:rsidRPr="00640408">
              <w:rPr>
                <w:rFonts w:ascii="Arial" w:eastAsia="宋体" w:hAnsi="Arial" w:cs="Arial"/>
                <w:kern w:val="0"/>
                <w:sz w:val="18"/>
                <w:szCs w:val="18"/>
              </w:rPr>
              <w:t>25%</w:t>
            </w:r>
            <w:r w:rsidRPr="00640408">
              <w:rPr>
                <w:rFonts w:ascii="Arial" w:eastAsia="宋体" w:hAnsi="Arial" w:cs="Arial"/>
                <w:kern w:val="0"/>
                <w:sz w:val="18"/>
                <w:szCs w:val="18"/>
              </w:rPr>
              <w:t>的法定税率减半征收企业所得税，并享受至期满为止。</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七、享受本通知规定税收优惠政策的集成电路生产企业的范围和条件，按照《财政部</w:t>
            </w:r>
            <w:r w:rsidRPr="00640408">
              <w:rPr>
                <w:rFonts w:ascii="Arial" w:eastAsia="宋体" w:hAnsi="Arial" w:cs="Arial"/>
                <w:kern w:val="0"/>
                <w:sz w:val="18"/>
                <w:szCs w:val="18"/>
              </w:rPr>
              <w:t xml:space="preserve"> </w:t>
            </w:r>
            <w:r w:rsidRPr="00640408">
              <w:rPr>
                <w:rFonts w:ascii="Arial" w:eastAsia="宋体" w:hAnsi="Arial" w:cs="Arial"/>
                <w:kern w:val="0"/>
                <w:sz w:val="18"/>
                <w:szCs w:val="18"/>
              </w:rPr>
              <w:t>国家税务总局</w:t>
            </w:r>
            <w:r w:rsidRPr="00640408">
              <w:rPr>
                <w:rFonts w:ascii="Arial" w:eastAsia="宋体" w:hAnsi="Arial" w:cs="Arial"/>
                <w:kern w:val="0"/>
                <w:sz w:val="18"/>
                <w:szCs w:val="18"/>
              </w:rPr>
              <w:t xml:space="preserve"> </w:t>
            </w:r>
            <w:r w:rsidRPr="00640408">
              <w:rPr>
                <w:rFonts w:ascii="Arial" w:eastAsia="宋体" w:hAnsi="Arial" w:cs="Arial"/>
                <w:kern w:val="0"/>
                <w:sz w:val="18"/>
                <w:szCs w:val="18"/>
              </w:rPr>
              <w:t>发展改革委</w:t>
            </w:r>
            <w:r w:rsidRPr="00640408">
              <w:rPr>
                <w:rFonts w:ascii="Arial" w:eastAsia="宋体" w:hAnsi="Arial" w:cs="Arial"/>
                <w:kern w:val="0"/>
                <w:sz w:val="18"/>
                <w:szCs w:val="18"/>
              </w:rPr>
              <w:t xml:space="preserve"> </w:t>
            </w:r>
            <w:r w:rsidRPr="00640408">
              <w:rPr>
                <w:rFonts w:ascii="Arial" w:eastAsia="宋体" w:hAnsi="Arial" w:cs="Arial"/>
                <w:kern w:val="0"/>
                <w:sz w:val="18"/>
                <w:szCs w:val="18"/>
              </w:rPr>
              <w:t>工业和信息化部关于软件和集成电路产业企业所得税优惠政策有关问题的通知》（财税〔</w:t>
            </w:r>
            <w:r w:rsidRPr="00640408">
              <w:rPr>
                <w:rFonts w:ascii="Arial" w:eastAsia="宋体" w:hAnsi="Arial" w:cs="Arial"/>
                <w:kern w:val="0"/>
                <w:sz w:val="18"/>
                <w:szCs w:val="18"/>
              </w:rPr>
              <w:t>2016</w:t>
            </w:r>
            <w:r w:rsidRPr="00640408">
              <w:rPr>
                <w:rFonts w:ascii="Arial" w:eastAsia="宋体" w:hAnsi="Arial" w:cs="Arial"/>
                <w:kern w:val="0"/>
                <w:sz w:val="18"/>
                <w:szCs w:val="18"/>
              </w:rPr>
              <w:t>〕</w:t>
            </w:r>
            <w:r w:rsidRPr="00640408">
              <w:rPr>
                <w:rFonts w:ascii="Arial" w:eastAsia="宋体" w:hAnsi="Arial" w:cs="Arial"/>
                <w:kern w:val="0"/>
                <w:sz w:val="18"/>
                <w:szCs w:val="18"/>
              </w:rPr>
              <w:t>49</w:t>
            </w:r>
            <w:r w:rsidRPr="00640408">
              <w:rPr>
                <w:rFonts w:ascii="Arial" w:eastAsia="宋体" w:hAnsi="Arial" w:cs="Arial"/>
                <w:kern w:val="0"/>
                <w:sz w:val="18"/>
                <w:szCs w:val="18"/>
              </w:rPr>
              <w:t>号）第二条执行；财税〔</w:t>
            </w:r>
            <w:r w:rsidRPr="00640408">
              <w:rPr>
                <w:rFonts w:ascii="Arial" w:eastAsia="宋体" w:hAnsi="Arial" w:cs="Arial"/>
                <w:kern w:val="0"/>
                <w:sz w:val="18"/>
                <w:szCs w:val="18"/>
              </w:rPr>
              <w:t>2016</w:t>
            </w:r>
            <w:r w:rsidRPr="00640408">
              <w:rPr>
                <w:rFonts w:ascii="Arial" w:eastAsia="宋体" w:hAnsi="Arial" w:cs="Arial"/>
                <w:kern w:val="0"/>
                <w:sz w:val="18"/>
                <w:szCs w:val="18"/>
              </w:rPr>
              <w:t>〕</w:t>
            </w:r>
            <w:r w:rsidRPr="00640408">
              <w:rPr>
                <w:rFonts w:ascii="Arial" w:eastAsia="宋体" w:hAnsi="Arial" w:cs="Arial"/>
                <w:kern w:val="0"/>
                <w:sz w:val="18"/>
                <w:szCs w:val="18"/>
              </w:rPr>
              <w:t>49</w:t>
            </w:r>
            <w:r w:rsidRPr="00640408">
              <w:rPr>
                <w:rFonts w:ascii="Arial" w:eastAsia="宋体" w:hAnsi="Arial" w:cs="Arial"/>
                <w:kern w:val="0"/>
                <w:sz w:val="18"/>
                <w:szCs w:val="18"/>
              </w:rPr>
              <w:t>号文件第二条第（二）项中</w:t>
            </w:r>
            <w:r w:rsidRPr="00640408">
              <w:rPr>
                <w:rFonts w:ascii="Arial" w:eastAsia="宋体" w:hAnsi="Arial" w:cs="Arial"/>
                <w:kern w:val="0"/>
                <w:sz w:val="18"/>
                <w:szCs w:val="18"/>
              </w:rPr>
              <w:t>“</w:t>
            </w:r>
            <w:r w:rsidRPr="00640408">
              <w:rPr>
                <w:rFonts w:ascii="Arial" w:eastAsia="宋体" w:hAnsi="Arial" w:cs="Arial"/>
                <w:kern w:val="0"/>
                <w:sz w:val="18"/>
                <w:szCs w:val="18"/>
              </w:rPr>
              <w:t>具有劳动合同关系</w:t>
            </w:r>
            <w:r w:rsidRPr="00640408">
              <w:rPr>
                <w:rFonts w:ascii="Arial" w:eastAsia="宋体" w:hAnsi="Arial" w:cs="Arial"/>
                <w:kern w:val="0"/>
                <w:sz w:val="18"/>
                <w:szCs w:val="18"/>
              </w:rPr>
              <w:t>”</w:t>
            </w:r>
            <w:r w:rsidRPr="00640408">
              <w:rPr>
                <w:rFonts w:ascii="Arial" w:eastAsia="宋体" w:hAnsi="Arial" w:cs="Arial"/>
                <w:kern w:val="0"/>
                <w:sz w:val="18"/>
                <w:szCs w:val="18"/>
              </w:rPr>
              <w:t>调整为</w:t>
            </w:r>
            <w:r w:rsidRPr="00640408">
              <w:rPr>
                <w:rFonts w:ascii="Arial" w:eastAsia="宋体" w:hAnsi="Arial" w:cs="Arial"/>
                <w:kern w:val="0"/>
                <w:sz w:val="18"/>
                <w:szCs w:val="18"/>
              </w:rPr>
              <w:t>“</w:t>
            </w:r>
            <w:r w:rsidRPr="00640408">
              <w:rPr>
                <w:rFonts w:ascii="Arial" w:eastAsia="宋体" w:hAnsi="Arial" w:cs="Arial"/>
                <w:kern w:val="0"/>
                <w:sz w:val="18"/>
                <w:szCs w:val="18"/>
              </w:rPr>
              <w:t>具有劳动合同关系或劳务派遣、聘用关系</w:t>
            </w:r>
            <w:r w:rsidRPr="00640408">
              <w:rPr>
                <w:rFonts w:ascii="Arial" w:eastAsia="宋体" w:hAnsi="Arial" w:cs="Arial"/>
                <w:kern w:val="0"/>
                <w:sz w:val="18"/>
                <w:szCs w:val="18"/>
              </w:rPr>
              <w:t>”</w:t>
            </w:r>
            <w:r w:rsidRPr="00640408">
              <w:rPr>
                <w:rFonts w:ascii="Arial" w:eastAsia="宋体" w:hAnsi="Arial" w:cs="Arial"/>
                <w:kern w:val="0"/>
                <w:sz w:val="18"/>
                <w:szCs w:val="18"/>
              </w:rPr>
              <w:t>，第（三）项中汇算清缴年度研究开发费用总额占企业销售（营业）收入总额（主营业务收入与其他业务收入之和）的比例由</w:t>
            </w:r>
            <w:r w:rsidRPr="00640408">
              <w:rPr>
                <w:rFonts w:ascii="Arial" w:eastAsia="宋体" w:hAnsi="Arial" w:cs="Arial"/>
                <w:kern w:val="0"/>
                <w:sz w:val="18"/>
                <w:szCs w:val="18"/>
              </w:rPr>
              <w:t>“</w:t>
            </w:r>
            <w:r w:rsidRPr="00640408">
              <w:rPr>
                <w:rFonts w:ascii="Arial" w:eastAsia="宋体" w:hAnsi="Arial" w:cs="Arial"/>
                <w:kern w:val="0"/>
                <w:sz w:val="18"/>
                <w:szCs w:val="18"/>
              </w:rPr>
              <w:t>不低于</w:t>
            </w:r>
            <w:r w:rsidRPr="00640408">
              <w:rPr>
                <w:rFonts w:ascii="Arial" w:eastAsia="宋体" w:hAnsi="Arial" w:cs="Arial"/>
                <w:kern w:val="0"/>
                <w:sz w:val="18"/>
                <w:szCs w:val="18"/>
              </w:rPr>
              <w:t>5%”</w:t>
            </w:r>
            <w:r w:rsidRPr="00640408">
              <w:rPr>
                <w:rFonts w:ascii="Arial" w:eastAsia="宋体" w:hAnsi="Arial" w:cs="Arial"/>
                <w:kern w:val="0"/>
                <w:sz w:val="18"/>
                <w:szCs w:val="18"/>
              </w:rPr>
              <w:t>调整为</w:t>
            </w:r>
            <w:r w:rsidRPr="00640408">
              <w:rPr>
                <w:rFonts w:ascii="Arial" w:eastAsia="宋体" w:hAnsi="Arial" w:cs="Arial"/>
                <w:kern w:val="0"/>
                <w:sz w:val="18"/>
                <w:szCs w:val="18"/>
              </w:rPr>
              <w:t>“</w:t>
            </w:r>
            <w:r w:rsidRPr="00640408">
              <w:rPr>
                <w:rFonts w:ascii="Arial" w:eastAsia="宋体" w:hAnsi="Arial" w:cs="Arial"/>
                <w:kern w:val="0"/>
                <w:sz w:val="18"/>
                <w:szCs w:val="18"/>
              </w:rPr>
              <w:t>不低于</w:t>
            </w:r>
            <w:r w:rsidRPr="00640408">
              <w:rPr>
                <w:rFonts w:ascii="Arial" w:eastAsia="宋体" w:hAnsi="Arial" w:cs="Arial"/>
                <w:kern w:val="0"/>
                <w:sz w:val="18"/>
                <w:szCs w:val="18"/>
              </w:rPr>
              <w:t>2%”</w:t>
            </w:r>
            <w:r w:rsidRPr="00640408">
              <w:rPr>
                <w:rFonts w:ascii="Arial" w:eastAsia="宋体" w:hAnsi="Arial" w:cs="Arial"/>
                <w:kern w:val="0"/>
                <w:sz w:val="18"/>
                <w:szCs w:val="18"/>
              </w:rPr>
              <w:t>，同时企业应持续加强研发活动，不断提高研发能力。</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t xml:space="preserve">　　八、集成电路生产企业或项目享受上述企业所得税优惠的有关管理问题，按照财税〔</w:t>
            </w:r>
            <w:r w:rsidRPr="00640408">
              <w:rPr>
                <w:rFonts w:ascii="Arial" w:eastAsia="宋体" w:hAnsi="Arial" w:cs="Arial"/>
                <w:kern w:val="0"/>
                <w:sz w:val="18"/>
                <w:szCs w:val="18"/>
              </w:rPr>
              <w:t>2016</w:t>
            </w:r>
            <w:r w:rsidRPr="00640408">
              <w:rPr>
                <w:rFonts w:ascii="Arial" w:eastAsia="宋体" w:hAnsi="Arial" w:cs="Arial"/>
                <w:kern w:val="0"/>
                <w:sz w:val="18"/>
                <w:szCs w:val="18"/>
              </w:rPr>
              <w:t>〕</w:t>
            </w:r>
            <w:r w:rsidRPr="00640408">
              <w:rPr>
                <w:rFonts w:ascii="Arial" w:eastAsia="宋体" w:hAnsi="Arial" w:cs="Arial"/>
                <w:kern w:val="0"/>
                <w:sz w:val="18"/>
                <w:szCs w:val="18"/>
              </w:rPr>
              <w:t>49</w:t>
            </w:r>
            <w:r w:rsidRPr="00640408">
              <w:rPr>
                <w:rFonts w:ascii="Arial" w:eastAsia="宋体" w:hAnsi="Arial" w:cs="Arial"/>
                <w:kern w:val="0"/>
                <w:sz w:val="18"/>
                <w:szCs w:val="18"/>
              </w:rPr>
              <w:t>号文件和税务总局关于办理企业所得税优惠政策事项的相关规定执行。</w:t>
            </w:r>
          </w:p>
          <w:p w:rsidR="00640408" w:rsidRPr="00640408" w:rsidRDefault="00640408" w:rsidP="00640408">
            <w:pPr>
              <w:widowControl/>
              <w:spacing w:before="100" w:beforeAutospacing="1" w:after="100" w:afterAutospacing="1"/>
              <w:jc w:val="left"/>
              <w:rPr>
                <w:rFonts w:ascii="Arial" w:eastAsia="宋体" w:hAnsi="Arial" w:cs="Arial"/>
                <w:kern w:val="0"/>
                <w:sz w:val="18"/>
                <w:szCs w:val="18"/>
              </w:rPr>
            </w:pPr>
            <w:r w:rsidRPr="00640408">
              <w:rPr>
                <w:rFonts w:ascii="Arial" w:eastAsia="宋体" w:hAnsi="Arial" w:cs="Arial"/>
                <w:kern w:val="0"/>
                <w:sz w:val="18"/>
                <w:szCs w:val="18"/>
              </w:rPr>
              <w:lastRenderedPageBreak/>
              <w:t xml:space="preserve">　　九、本通知自</w:t>
            </w:r>
            <w:r w:rsidRPr="00640408">
              <w:rPr>
                <w:rFonts w:ascii="Arial" w:eastAsia="宋体" w:hAnsi="Arial" w:cs="Arial"/>
                <w:kern w:val="0"/>
                <w:sz w:val="18"/>
                <w:szCs w:val="18"/>
              </w:rPr>
              <w:t>2018</w:t>
            </w:r>
            <w:r w:rsidRPr="00640408">
              <w:rPr>
                <w:rFonts w:ascii="Arial" w:eastAsia="宋体" w:hAnsi="Arial" w:cs="Arial"/>
                <w:kern w:val="0"/>
                <w:sz w:val="18"/>
                <w:szCs w:val="18"/>
              </w:rPr>
              <w:t>年</w:t>
            </w:r>
            <w:r w:rsidRPr="00640408">
              <w:rPr>
                <w:rFonts w:ascii="Arial" w:eastAsia="宋体" w:hAnsi="Arial" w:cs="Arial"/>
                <w:kern w:val="0"/>
                <w:sz w:val="18"/>
                <w:szCs w:val="18"/>
              </w:rPr>
              <w:t>1</w:t>
            </w:r>
            <w:r w:rsidRPr="00640408">
              <w:rPr>
                <w:rFonts w:ascii="Arial" w:eastAsia="宋体" w:hAnsi="Arial" w:cs="Arial"/>
                <w:kern w:val="0"/>
                <w:sz w:val="18"/>
                <w:szCs w:val="18"/>
              </w:rPr>
              <w:t>月</w:t>
            </w:r>
            <w:r w:rsidRPr="00640408">
              <w:rPr>
                <w:rFonts w:ascii="Arial" w:eastAsia="宋体" w:hAnsi="Arial" w:cs="Arial"/>
                <w:kern w:val="0"/>
                <w:sz w:val="18"/>
                <w:szCs w:val="18"/>
              </w:rPr>
              <w:t>1</w:t>
            </w:r>
            <w:r w:rsidRPr="00640408">
              <w:rPr>
                <w:rFonts w:ascii="Arial" w:eastAsia="宋体" w:hAnsi="Arial" w:cs="Arial"/>
                <w:kern w:val="0"/>
                <w:sz w:val="18"/>
                <w:szCs w:val="18"/>
              </w:rPr>
              <w:t>日起执行。</w:t>
            </w:r>
          </w:p>
        </w:tc>
      </w:tr>
    </w:tbl>
    <w:p w:rsidR="003F1F4A" w:rsidRPr="00640408" w:rsidRDefault="003F1F4A">
      <w:bookmarkStart w:id="0" w:name="_GoBack"/>
      <w:bookmarkEnd w:id="0"/>
    </w:p>
    <w:sectPr w:rsidR="003F1F4A" w:rsidRPr="00640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2B"/>
    <w:rsid w:val="00136A2B"/>
    <w:rsid w:val="003F1F4A"/>
    <w:rsid w:val="0064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C6316-AA8A-4B86-8869-629EC84B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0408"/>
    <w:rPr>
      <w:strike w:val="0"/>
      <w:dstrike w:val="0"/>
      <w:color w:val="333333"/>
      <w:u w:val="none"/>
      <w:effect w:val="none"/>
    </w:rPr>
  </w:style>
  <w:style w:type="paragraph" w:styleId="a4">
    <w:name w:val="Normal (Web)"/>
    <w:basedOn w:val="a"/>
    <w:uiPriority w:val="99"/>
    <w:semiHidden/>
    <w:unhideWhenUsed/>
    <w:rsid w:val="006404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0849">
      <w:bodyDiv w:val="1"/>
      <w:marLeft w:val="0"/>
      <w:marRight w:val="0"/>
      <w:marTop w:val="0"/>
      <w:marBottom w:val="0"/>
      <w:divBdr>
        <w:top w:val="none" w:sz="0" w:space="0" w:color="auto"/>
        <w:left w:val="none" w:sz="0" w:space="0" w:color="auto"/>
        <w:bottom w:val="none" w:sz="0" w:space="0" w:color="auto"/>
        <w:right w:val="none" w:sz="0" w:space="0" w:color="auto"/>
      </w:divBdr>
      <w:divsChild>
        <w:div w:id="1406222281">
          <w:marLeft w:val="0"/>
          <w:marRight w:val="0"/>
          <w:marTop w:val="0"/>
          <w:marBottom w:val="0"/>
          <w:divBdr>
            <w:top w:val="none" w:sz="0" w:space="0" w:color="auto"/>
            <w:left w:val="none" w:sz="0" w:space="0" w:color="auto"/>
            <w:bottom w:val="none" w:sz="0" w:space="0" w:color="auto"/>
            <w:right w:val="none" w:sz="0" w:space="0" w:color="auto"/>
          </w:divBdr>
          <w:divsChild>
            <w:div w:id="832530695">
              <w:marLeft w:val="0"/>
              <w:marRight w:val="0"/>
              <w:marTop w:val="0"/>
              <w:marBottom w:val="0"/>
              <w:divBdr>
                <w:top w:val="none" w:sz="0" w:space="0" w:color="auto"/>
                <w:left w:val="none" w:sz="0" w:space="0" w:color="auto"/>
                <w:bottom w:val="none" w:sz="0" w:space="0" w:color="auto"/>
                <w:right w:val="none" w:sz="0" w:space="0" w:color="auto"/>
              </w:divBdr>
              <w:divsChild>
                <w:div w:id="381174269">
                  <w:marLeft w:val="0"/>
                  <w:marRight w:val="0"/>
                  <w:marTop w:val="0"/>
                  <w:marBottom w:val="0"/>
                  <w:divBdr>
                    <w:top w:val="single" w:sz="12" w:space="15" w:color="1B50A0"/>
                    <w:left w:val="single" w:sz="6" w:space="23" w:color="DDDDDD"/>
                    <w:bottom w:val="single" w:sz="6" w:space="15" w:color="DDDDDD"/>
                    <w:right w:val="single" w:sz="6" w:space="23" w:color="DDDDDD"/>
                  </w:divBdr>
                  <w:divsChild>
                    <w:div w:id="231963043">
                      <w:marLeft w:val="0"/>
                      <w:marRight w:val="0"/>
                      <w:marTop w:val="0"/>
                      <w:marBottom w:val="0"/>
                      <w:divBdr>
                        <w:top w:val="none" w:sz="0" w:space="0" w:color="auto"/>
                        <w:left w:val="none" w:sz="0" w:space="0" w:color="auto"/>
                        <w:bottom w:val="none" w:sz="0" w:space="0" w:color="auto"/>
                        <w:right w:val="none" w:sz="0" w:space="0" w:color="auto"/>
                      </w:divBdr>
                      <w:divsChild>
                        <w:div w:id="3996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Company>Microsoft</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2018-05-05T13:59:00Z</dcterms:created>
  <dcterms:modified xsi:type="dcterms:W3CDTF">2018-05-05T13:59:00Z</dcterms:modified>
</cp:coreProperties>
</file>