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C34" w:rsidRPr="007C3C34" w:rsidRDefault="007C3C34" w:rsidP="007C3C34">
      <w:pPr>
        <w:widowControl/>
        <w:shd w:val="clear" w:color="auto" w:fill="FFFFFF"/>
        <w:spacing w:line="378" w:lineRule="atLeast"/>
        <w:jc w:val="center"/>
        <w:rPr>
          <w:rFonts w:ascii="Times New Roman" w:eastAsia="宋体" w:hAnsi="Times New Roman" w:cs="Times New Roman"/>
          <w:color w:val="000000"/>
          <w:kern w:val="0"/>
          <w:szCs w:val="21"/>
        </w:rPr>
      </w:pPr>
      <w:r w:rsidRPr="007C3C34">
        <w:rPr>
          <w:rFonts w:ascii="方正小标宋简体" w:eastAsia="方正小标宋简体" w:hAnsi="Times New Roman" w:cs="Times New Roman" w:hint="eastAsia"/>
          <w:color w:val="000000"/>
          <w:kern w:val="0"/>
          <w:sz w:val="44"/>
          <w:szCs w:val="44"/>
          <w:bdr w:val="none" w:sz="0" w:space="0" w:color="auto" w:frame="1"/>
        </w:rPr>
        <w:t>湘西经济开发区标准厂房建设补贴暂行办法</w:t>
      </w:r>
    </w:p>
    <w:p w:rsidR="007C3C34" w:rsidRPr="007C3C34" w:rsidRDefault="007C3C34" w:rsidP="007C3C34">
      <w:pPr>
        <w:widowControl/>
        <w:shd w:val="clear" w:color="auto" w:fill="FFFFFF"/>
        <w:spacing w:line="378" w:lineRule="atLeast"/>
        <w:jc w:val="center"/>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18"/>
          <w:szCs w:val="18"/>
          <w:bdr w:val="none" w:sz="0" w:space="0" w:color="auto" w:frame="1"/>
        </w:rPr>
        <w:t> </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第一条</w:t>
      </w:r>
      <w:r w:rsidRPr="007C3C34">
        <w:rPr>
          <w:rFonts w:ascii="宋体" w:eastAsia="宋体" w:hAnsi="宋体" w:cs="Times New Roman" w:hint="eastAsia"/>
          <w:color w:val="000000"/>
          <w:kern w:val="0"/>
          <w:sz w:val="32"/>
          <w:szCs w:val="32"/>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为了加快企业入区投产，推动我区工业园区标准厂房建设，特制定本办法。</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第二条</w:t>
      </w:r>
      <w:r w:rsidRPr="007C3C34">
        <w:rPr>
          <w:rFonts w:ascii="Times New Roman" w:eastAsia="仿宋_GB2312" w:hAnsi="Times New Roman" w:cs="Times New Roman"/>
          <w:color w:val="000000"/>
          <w:kern w:val="0"/>
          <w:sz w:val="14"/>
          <w:szCs w:val="14"/>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适用对象。本办法补贴对象主要为区属国有公司和社会投资者建设的公用标准厂房（企业自建自用的标准厂房除外）。</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第三条</w:t>
      </w:r>
      <w:r w:rsidRPr="007C3C34">
        <w:rPr>
          <w:rFonts w:ascii="宋体" w:eastAsia="宋体" w:hAnsi="宋体" w:cs="Times New Roman" w:hint="eastAsia"/>
          <w:color w:val="000000"/>
          <w:kern w:val="0"/>
          <w:sz w:val="32"/>
          <w:szCs w:val="32"/>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补贴条件。在湘西经济开发区内建设的公用标准厂房，且建筑面积达到2000平方米以上的。申请补贴前需由经济发展局、规划建设局、环保局、安监局和消防大队等单位按照有关规定进行审核、备案或验收认可。</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第四条</w:t>
      </w:r>
      <w:r w:rsidRPr="007C3C34">
        <w:rPr>
          <w:rFonts w:ascii="宋体" w:eastAsia="宋体" w:hAnsi="宋体" w:cs="Times New Roman" w:hint="eastAsia"/>
          <w:color w:val="000000"/>
          <w:kern w:val="0"/>
          <w:sz w:val="32"/>
          <w:szCs w:val="32"/>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补贴标准</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（一）区属国有公司建设的公用标准厂房：二层及以下的按200元/平方米的标准予以补贴，三层及以上的按1000元/平方米的标准予以补贴；</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（二）其他社会资本建设的公用标准厂房：二层及以下的按100元/平方米的标准予以补贴，三层及以上的按200元/平方米的标准予以补贴。</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第五条</w:t>
      </w:r>
      <w:r w:rsidRPr="007C3C34">
        <w:rPr>
          <w:rFonts w:ascii="Times New Roman" w:eastAsia="宋体" w:hAnsi="Times New Roman" w:cs="Times New Roman"/>
          <w:color w:val="000000"/>
          <w:kern w:val="0"/>
          <w:szCs w:val="21"/>
        </w:rPr>
        <w:t> </w:t>
      </w:r>
      <w:r w:rsidRPr="007C3C34">
        <w:rPr>
          <w:rFonts w:ascii="仿宋_GB2312" w:eastAsia="仿宋_GB2312" w:hAnsi="Times New Roman" w:cs="Times New Roman" w:hint="eastAsia"/>
          <w:color w:val="000000"/>
          <w:kern w:val="0"/>
          <w:sz w:val="32"/>
          <w:szCs w:val="32"/>
          <w:bdr w:val="none" w:sz="0" w:space="0" w:color="auto" w:frame="1"/>
        </w:rPr>
        <w:t>补贴时限。公用标准厂房的建设进度完成总工程量的50%，财政按补贴标准予以补贴50%。已竣工并按照国家</w:t>
      </w:r>
      <w:r w:rsidRPr="007C3C34">
        <w:rPr>
          <w:rFonts w:ascii="仿宋_GB2312" w:eastAsia="仿宋_GB2312" w:hAnsi="Times New Roman" w:cs="Times New Roman" w:hint="eastAsia"/>
          <w:color w:val="000000"/>
          <w:kern w:val="0"/>
          <w:sz w:val="32"/>
          <w:szCs w:val="32"/>
          <w:bdr w:val="none" w:sz="0" w:space="0" w:color="auto" w:frame="1"/>
        </w:rPr>
        <w:lastRenderedPageBreak/>
        <w:t>有关房屋建筑工程和市政基础设施工程竣工验收的有关规定进行验收合格后，给予补贴余下的50%。</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第六条</w:t>
      </w:r>
      <w:r w:rsidRPr="007C3C34">
        <w:rPr>
          <w:rFonts w:ascii="宋体" w:eastAsia="宋体" w:hAnsi="宋体" w:cs="Times New Roman" w:hint="eastAsia"/>
          <w:color w:val="000000"/>
          <w:kern w:val="0"/>
          <w:sz w:val="32"/>
          <w:szCs w:val="32"/>
          <w:bdr w:val="none" w:sz="0" w:space="0" w:color="auto" w:frame="1"/>
        </w:rPr>
        <w:t>  </w:t>
      </w:r>
      <w:r w:rsidRPr="007C3C34">
        <w:rPr>
          <w:rFonts w:ascii="仿宋_GB2312" w:eastAsia="仿宋_GB2312" w:hAnsi="Times New Roman" w:cs="Times New Roman" w:hint="eastAsia"/>
          <w:color w:val="000000"/>
          <w:kern w:val="0"/>
          <w:sz w:val="32"/>
          <w:szCs w:val="32"/>
          <w:bdr w:val="none" w:sz="0" w:space="0" w:color="auto" w:frame="1"/>
        </w:rPr>
        <w:t>申报需提交的材料</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（一）申请标准厂房建设补贴资金的报告，填写《湘西经开区标准厂房建设补贴资金申请表》。</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（二）标准厂房建设项目核准（备案）的批复文件和施工许可证、环评批复。</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（三）《房屋建筑工程和市政基础设施工程进度（竣工）验收备案表》。</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（四）标准厂房总平面图。</w:t>
      </w:r>
    </w:p>
    <w:p w:rsidR="007C3C34" w:rsidRPr="007C3C34" w:rsidRDefault="007C3C34" w:rsidP="007C3C34">
      <w:pPr>
        <w:widowControl/>
        <w:shd w:val="clear" w:color="auto" w:fill="FFFFFF"/>
        <w:spacing w:line="378" w:lineRule="atLeast"/>
        <w:ind w:firstLine="640"/>
        <w:rPr>
          <w:rFonts w:ascii="Times New Roman" w:eastAsia="宋体" w:hAnsi="Times New Roman" w:cs="Times New Roman"/>
          <w:color w:val="000000"/>
          <w:kern w:val="0"/>
          <w:szCs w:val="21"/>
        </w:rPr>
      </w:pPr>
      <w:r w:rsidRPr="007C3C34">
        <w:rPr>
          <w:rFonts w:ascii="仿宋_GB2312" w:eastAsia="仿宋_GB2312" w:hAnsi="Times New Roman" w:cs="Times New Roman" w:hint="eastAsia"/>
          <w:color w:val="000000"/>
          <w:kern w:val="0"/>
          <w:sz w:val="32"/>
          <w:szCs w:val="32"/>
          <w:bdr w:val="none" w:sz="0" w:space="0" w:color="auto" w:frame="1"/>
        </w:rPr>
        <w:t>以上材料一式两份，需加盖标准厂房建设单位公章。</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第七条</w:t>
      </w:r>
      <w:r w:rsidRPr="007C3C34">
        <w:rPr>
          <w:rFonts w:ascii="Times New Roman" w:eastAsia="宋体" w:hAnsi="Times New Roman" w:cs="Times New Roman"/>
          <w:color w:val="000000"/>
          <w:kern w:val="0"/>
          <w:szCs w:val="21"/>
        </w:rPr>
        <w:t> </w:t>
      </w:r>
      <w:r w:rsidRPr="007C3C34">
        <w:rPr>
          <w:rFonts w:ascii="仿宋_GB2312" w:eastAsia="仿宋_GB2312" w:hAnsi="Times New Roman" w:cs="Times New Roman" w:hint="eastAsia"/>
          <w:color w:val="000000"/>
          <w:kern w:val="0"/>
          <w:sz w:val="32"/>
          <w:szCs w:val="32"/>
          <w:bdr w:val="none" w:sz="0" w:space="0" w:color="auto" w:frame="1"/>
        </w:rPr>
        <w:t>区经济发展局和财政局负责我区标准厂房建设补贴资金的审核工作。经济发展局负责对园区内的标准厂房建设和使用情况进行监督和管理；负责对标准厂房建设者申请补贴的有关材料审核确认，并上报开发区管委会审批。财政局负责按照领导的签批或审定意见，将标准厂房补贴资金拨付到建设单位，并负责区内标准厂房建设补贴资金的使用监管工作。</w:t>
      </w:r>
    </w:p>
    <w:p w:rsidR="007C3C34" w:rsidRPr="007C3C34" w:rsidRDefault="007C3C34" w:rsidP="007C3C34">
      <w:pPr>
        <w:widowControl/>
        <w:shd w:val="clear" w:color="auto" w:fill="FFFFFF"/>
        <w:spacing w:line="378" w:lineRule="atLeast"/>
        <w:ind w:firstLine="643"/>
        <w:rPr>
          <w:rFonts w:ascii="Times New Roman" w:eastAsia="宋体" w:hAnsi="Times New Roman" w:cs="Times New Roman"/>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第八条</w:t>
      </w:r>
      <w:r w:rsidRPr="007C3C34">
        <w:rPr>
          <w:rFonts w:ascii="Times New Roman" w:eastAsia="宋体" w:hAnsi="Times New Roman" w:cs="Times New Roman"/>
          <w:color w:val="000000"/>
          <w:kern w:val="0"/>
          <w:szCs w:val="21"/>
        </w:rPr>
        <w:t> </w:t>
      </w:r>
      <w:r w:rsidRPr="007C3C34">
        <w:rPr>
          <w:rFonts w:ascii="仿宋_GB2312" w:eastAsia="仿宋_GB2312" w:hAnsi="Times New Roman" w:cs="Times New Roman" w:hint="eastAsia"/>
          <w:color w:val="000000"/>
          <w:kern w:val="0"/>
          <w:sz w:val="32"/>
          <w:szCs w:val="32"/>
          <w:bdr w:val="none" w:sz="0" w:space="0" w:color="auto" w:frame="1"/>
        </w:rPr>
        <w:t>本办法由区财政局负责解释。</w:t>
      </w:r>
    </w:p>
    <w:p w:rsidR="00313B0B" w:rsidRPr="007C3C34" w:rsidRDefault="007C3C34" w:rsidP="007C3C34">
      <w:pPr>
        <w:widowControl/>
        <w:shd w:val="clear" w:color="auto" w:fill="FFFFFF"/>
        <w:spacing w:line="378" w:lineRule="atLeast"/>
        <w:ind w:firstLine="643"/>
        <w:rPr>
          <w:rFonts w:ascii="Times New Roman" w:eastAsia="宋体" w:hAnsi="Times New Roman" w:cs="Times New Roman" w:hint="eastAsia"/>
          <w:color w:val="000000"/>
          <w:kern w:val="0"/>
          <w:szCs w:val="21"/>
        </w:rPr>
      </w:pPr>
      <w:r w:rsidRPr="007C3C34">
        <w:rPr>
          <w:rFonts w:ascii="仿宋_GB2312" w:eastAsia="仿宋_GB2312" w:hAnsi="Times New Roman" w:cs="Times New Roman" w:hint="eastAsia"/>
          <w:b/>
          <w:bCs/>
          <w:color w:val="000000"/>
          <w:kern w:val="0"/>
          <w:sz w:val="32"/>
          <w:szCs w:val="32"/>
          <w:bdr w:val="none" w:sz="0" w:space="0" w:color="auto" w:frame="1"/>
        </w:rPr>
        <w:t>第九条</w:t>
      </w:r>
      <w:r w:rsidRPr="007C3C34">
        <w:rPr>
          <w:rFonts w:ascii="Times New Roman" w:eastAsia="宋体" w:hAnsi="Times New Roman" w:cs="Times New Roman"/>
          <w:color w:val="000000"/>
          <w:kern w:val="0"/>
          <w:szCs w:val="21"/>
        </w:rPr>
        <w:t> </w:t>
      </w:r>
      <w:r w:rsidRPr="007C3C34">
        <w:rPr>
          <w:rFonts w:ascii="仿宋_GB2312" w:eastAsia="仿宋_GB2312" w:hAnsi="Times New Roman" w:cs="Times New Roman" w:hint="eastAsia"/>
          <w:color w:val="000000"/>
          <w:kern w:val="0"/>
          <w:sz w:val="32"/>
          <w:szCs w:val="32"/>
          <w:bdr w:val="none" w:sz="0" w:space="0" w:color="auto" w:frame="1"/>
        </w:rPr>
        <w:t>本办法自下发之日起执行。</w:t>
      </w:r>
      <w:bookmarkStart w:id="0" w:name="_GoBack"/>
      <w:bookmarkEnd w:id="0"/>
    </w:p>
    <w:sectPr w:rsidR="00313B0B" w:rsidRPr="007C3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91"/>
    <w:rsid w:val="00313B0B"/>
    <w:rsid w:val="00480D91"/>
    <w:rsid w:val="007C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F4EE4-3296-49EB-8379-5F64C391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C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2018-05-24T02:45:00Z</dcterms:created>
  <dcterms:modified xsi:type="dcterms:W3CDTF">2018-05-24T02:45:00Z</dcterms:modified>
</cp:coreProperties>
</file>