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614" w:rsidRPr="00674614" w:rsidRDefault="00674614" w:rsidP="00674614">
      <w:pPr>
        <w:widowControl/>
        <w:spacing w:before="300" w:line="750" w:lineRule="atLeast"/>
        <w:jc w:val="center"/>
        <w:outlineLvl w:val="0"/>
        <w:rPr>
          <w:rFonts w:ascii="微软雅黑" w:eastAsia="微软雅黑" w:hAnsi="微软雅黑" w:cs="宋体"/>
          <w:color w:val="212121"/>
          <w:kern w:val="36"/>
          <w:sz w:val="45"/>
          <w:szCs w:val="45"/>
        </w:rPr>
      </w:pPr>
      <w:bookmarkStart w:id="0" w:name="_GoBack"/>
      <w:r w:rsidRPr="00674614">
        <w:rPr>
          <w:rFonts w:ascii="微软雅黑" w:eastAsia="微软雅黑" w:hAnsi="微软雅黑" w:cs="宋体" w:hint="eastAsia"/>
          <w:color w:val="212121"/>
          <w:kern w:val="36"/>
          <w:sz w:val="45"/>
          <w:szCs w:val="45"/>
        </w:rPr>
        <w:t>酉阳自治县创业种子投资基金管理办法（试行）</w:t>
      </w:r>
    </w:p>
    <w:bookmarkEnd w:id="0"/>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酉阳府办发〔2016〕59号</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酉阳自治县创业种子投资基金管理办法</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（试行）</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第一章  总则</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第一条　</w:t>
      </w:r>
      <w:r w:rsidRPr="00674614">
        <w:rPr>
          <w:rFonts w:ascii="宋体" w:eastAsia="宋体" w:hAnsi="宋体" w:cs="宋体" w:hint="eastAsia"/>
          <w:color w:val="333333"/>
          <w:kern w:val="0"/>
          <w:szCs w:val="21"/>
        </w:rPr>
        <w:t>根据《关于加快重庆创业投资发展的意见》（</w:t>
      </w:r>
      <w:proofErr w:type="gramStart"/>
      <w:r w:rsidRPr="00674614">
        <w:rPr>
          <w:rFonts w:ascii="宋体" w:eastAsia="宋体" w:hAnsi="宋体" w:cs="宋体" w:hint="eastAsia"/>
          <w:color w:val="333333"/>
          <w:kern w:val="0"/>
          <w:szCs w:val="21"/>
        </w:rPr>
        <w:t>渝府办</w:t>
      </w:r>
      <w:proofErr w:type="gramEnd"/>
      <w:r w:rsidRPr="00674614">
        <w:rPr>
          <w:rFonts w:ascii="宋体" w:eastAsia="宋体" w:hAnsi="宋体" w:cs="宋体" w:hint="eastAsia"/>
          <w:color w:val="333333"/>
          <w:kern w:val="0"/>
          <w:szCs w:val="21"/>
        </w:rPr>
        <w:t>发〔2015〕155号）、《重庆市创业种子投资引导基金管理办法（试行）》（渝科委发〔2015〕129号）精神，为规范我县创业种子投资基金（以下简称种子基金）管理，特制定本办法。</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第二条</w:t>
      </w:r>
      <w:r w:rsidRPr="00674614">
        <w:rPr>
          <w:rFonts w:ascii="宋体" w:eastAsia="宋体" w:hAnsi="宋体" w:cs="宋体" w:hint="eastAsia"/>
          <w:color w:val="333333"/>
          <w:kern w:val="0"/>
          <w:szCs w:val="21"/>
        </w:rPr>
        <w:t xml:space="preserve">　种子基金按照“专项管理、公益运作、循环使用”的原则运行。</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lastRenderedPageBreak/>
        <w:t xml:space="preserve">第三条　</w:t>
      </w:r>
      <w:r w:rsidRPr="00674614">
        <w:rPr>
          <w:rFonts w:ascii="宋体" w:eastAsia="宋体" w:hAnsi="宋体" w:cs="宋体" w:hint="eastAsia"/>
          <w:color w:val="333333"/>
          <w:kern w:val="0"/>
          <w:szCs w:val="21"/>
        </w:rPr>
        <w:t>种子基金由重庆市创业种子投资引导基金（以下简称种子引导基金）和县科委共同出资设立，种子基金规模为1000万元，首期规模为300万元。其中市种子引导基金出资120万元，占40%；我县出资180万元，占60%，出资单位为县科委, 资金来源为县本级财政预算安排。</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第四条</w:t>
      </w:r>
      <w:r w:rsidRPr="00674614">
        <w:rPr>
          <w:rFonts w:ascii="宋体" w:eastAsia="宋体" w:hAnsi="宋体" w:cs="宋体" w:hint="eastAsia"/>
          <w:color w:val="333333"/>
          <w:kern w:val="0"/>
          <w:szCs w:val="21"/>
        </w:rPr>
        <w:t xml:space="preserve">　种子基金以委托管理方式实行专户管理。</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第五条　</w:t>
      </w:r>
      <w:r w:rsidRPr="00674614">
        <w:rPr>
          <w:rFonts w:ascii="宋体" w:eastAsia="宋体" w:hAnsi="宋体" w:cs="宋体" w:hint="eastAsia"/>
          <w:color w:val="333333"/>
          <w:kern w:val="0"/>
          <w:szCs w:val="21"/>
        </w:rPr>
        <w:t>国内外机构和个人对种子基金的捐赠纳入种子基金专户统一管理。</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第六条　</w:t>
      </w:r>
      <w:r w:rsidRPr="00674614">
        <w:rPr>
          <w:rFonts w:ascii="宋体" w:eastAsia="宋体" w:hAnsi="宋体" w:cs="宋体" w:hint="eastAsia"/>
          <w:color w:val="333333"/>
          <w:kern w:val="0"/>
          <w:szCs w:val="21"/>
        </w:rPr>
        <w:t>种子基金以公益参股、免息信用贷款等方式支持落户我县的创业团队和成立不超过3年的种子期创新型小微企业。公益参股是指种子基金以参股方式投资后5年内不参与分红；免息信用贷款是指种子基金通过银行委托贷款方式提供信用贷款，免收贷款利息。</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第二章 管理机构与职责</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第七条</w:t>
      </w:r>
      <w:r w:rsidRPr="00674614">
        <w:rPr>
          <w:rFonts w:ascii="宋体" w:eastAsia="宋体" w:hAnsi="宋体" w:cs="宋体" w:hint="eastAsia"/>
          <w:color w:val="333333"/>
          <w:kern w:val="0"/>
          <w:szCs w:val="21"/>
        </w:rPr>
        <w:t xml:space="preserve">　种子基金管理机构。委托县兴农融资担保有限公司为种子基金管理机构（以下简称管理机构），同时挂牌酉阳自治县科技金融服务中心，具体职责如下：</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（一）代表种</w:t>
      </w:r>
      <w:proofErr w:type="gramStart"/>
      <w:r w:rsidRPr="00674614">
        <w:rPr>
          <w:rFonts w:ascii="宋体" w:eastAsia="宋体" w:hAnsi="宋体" w:cs="宋体" w:hint="eastAsia"/>
          <w:color w:val="333333"/>
          <w:kern w:val="0"/>
          <w:szCs w:val="21"/>
        </w:rPr>
        <w:t>子基金</w:t>
      </w:r>
      <w:proofErr w:type="gramEnd"/>
      <w:r w:rsidRPr="00674614">
        <w:rPr>
          <w:rFonts w:ascii="宋体" w:eastAsia="宋体" w:hAnsi="宋体" w:cs="宋体" w:hint="eastAsia"/>
          <w:color w:val="333333"/>
          <w:kern w:val="0"/>
          <w:szCs w:val="21"/>
        </w:rPr>
        <w:t>出资人行使权利；</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（二）按种子基金管理相关规定管理种子基金；</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（三）为支持对象提供投融资和创业服务；</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（四）对支持对象进行监督和风险管控；</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（五）负责投资、贷款回收和组织损失认定；</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（六）负责数据统计、宣传培训等管理工作；</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（七）按季度向重庆市科技金融服务中心有限公司（以下简称市服务中心）提交《种子基金运行报告》，并在每个会计年度结束后提交经注册会计师审计的年度会计报告和《种子基金年度执行情况报告》</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（八）完成委托管理协议约定的其他工作。</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第八条　</w:t>
      </w:r>
      <w:r w:rsidRPr="00674614">
        <w:rPr>
          <w:rFonts w:ascii="宋体" w:eastAsia="宋体" w:hAnsi="宋体" w:cs="宋体" w:hint="eastAsia"/>
          <w:color w:val="333333"/>
          <w:kern w:val="0"/>
          <w:szCs w:val="21"/>
        </w:rPr>
        <w:t>种子基金决策机构。种子基金投资决策委员会（以下简称</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）为种子基金决策机构，负责种子基金投资（贷款）、投资退出、投资（贷款）项目损失核销等重大事项的决策。</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成员由县政府任命，任期3年，可实行连任。</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由县科委、县财政局、县国资局、县经济信息委、县金融办等单位和部门相关负责人共5人组成，主任委员由县科委负责人担任。</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实行票决制，并形成会议决议（纪要）。</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第九条</w:t>
      </w:r>
      <w:r w:rsidRPr="00674614">
        <w:rPr>
          <w:rFonts w:ascii="宋体" w:eastAsia="宋体" w:hAnsi="宋体" w:cs="宋体" w:hint="eastAsia"/>
          <w:color w:val="333333"/>
          <w:kern w:val="0"/>
          <w:szCs w:val="21"/>
        </w:rPr>
        <w:t xml:space="preserve">　县财政每年按种子基金实际到位资金的3%预算安排经费，用于补贴管理机构工作经费。</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第三章 支持对象</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第十条</w:t>
      </w:r>
      <w:r w:rsidRPr="00674614">
        <w:rPr>
          <w:rFonts w:ascii="宋体" w:eastAsia="宋体" w:hAnsi="宋体" w:cs="宋体" w:hint="eastAsia"/>
          <w:color w:val="333333"/>
          <w:kern w:val="0"/>
          <w:szCs w:val="21"/>
        </w:rPr>
        <w:t xml:space="preserve">　种子基金主要支持创业团队和成立不超过3年的种子期创新型小微企业，支持对象应当同时满足以下条件：</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（一）具有对新技术、新构思、新原理商业潜能的发掘能力；</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（二）入驻</w:t>
      </w:r>
      <w:proofErr w:type="gramStart"/>
      <w:r w:rsidRPr="00674614">
        <w:rPr>
          <w:rFonts w:ascii="宋体" w:eastAsia="宋体" w:hAnsi="宋体" w:cs="宋体" w:hint="eastAsia"/>
          <w:color w:val="333333"/>
          <w:kern w:val="0"/>
          <w:szCs w:val="21"/>
        </w:rPr>
        <w:t>桃花源众创空间</w:t>
      </w:r>
      <w:proofErr w:type="gramEnd"/>
      <w:r w:rsidRPr="00674614">
        <w:rPr>
          <w:rFonts w:ascii="宋体" w:eastAsia="宋体" w:hAnsi="宋体" w:cs="宋体" w:hint="eastAsia"/>
          <w:color w:val="333333"/>
          <w:kern w:val="0"/>
          <w:szCs w:val="21"/>
        </w:rPr>
        <w:t>、</w:t>
      </w:r>
      <w:proofErr w:type="gramStart"/>
      <w:r w:rsidRPr="00674614">
        <w:rPr>
          <w:rFonts w:ascii="宋体" w:eastAsia="宋体" w:hAnsi="宋体" w:cs="宋体" w:hint="eastAsia"/>
          <w:color w:val="333333"/>
          <w:kern w:val="0"/>
          <w:szCs w:val="21"/>
        </w:rPr>
        <w:t>农村星创天地</w:t>
      </w:r>
      <w:proofErr w:type="gramEnd"/>
      <w:r w:rsidRPr="00674614">
        <w:rPr>
          <w:rFonts w:ascii="宋体" w:eastAsia="宋体" w:hAnsi="宋体" w:cs="宋体" w:hint="eastAsia"/>
          <w:color w:val="333333"/>
          <w:kern w:val="0"/>
          <w:szCs w:val="21"/>
        </w:rPr>
        <w:t>“武陵天</w:t>
      </w:r>
      <w:proofErr w:type="gramStart"/>
      <w:r w:rsidRPr="00674614">
        <w:rPr>
          <w:rFonts w:ascii="宋体" w:eastAsia="宋体" w:hAnsi="宋体" w:cs="宋体" w:hint="eastAsia"/>
          <w:color w:val="333333"/>
          <w:kern w:val="0"/>
          <w:szCs w:val="21"/>
        </w:rPr>
        <w:t>椒</w:t>
      </w:r>
      <w:proofErr w:type="gramEnd"/>
      <w:r w:rsidRPr="00674614">
        <w:rPr>
          <w:rFonts w:ascii="宋体" w:eastAsia="宋体" w:hAnsi="宋体" w:cs="宋体" w:hint="eastAsia"/>
          <w:color w:val="333333"/>
          <w:kern w:val="0"/>
          <w:szCs w:val="21"/>
        </w:rPr>
        <w:t>”、</w:t>
      </w:r>
      <w:proofErr w:type="gramStart"/>
      <w:r w:rsidRPr="00674614">
        <w:rPr>
          <w:rFonts w:ascii="宋体" w:eastAsia="宋体" w:hAnsi="宋体" w:cs="宋体" w:hint="eastAsia"/>
          <w:color w:val="333333"/>
          <w:kern w:val="0"/>
          <w:szCs w:val="21"/>
        </w:rPr>
        <w:t>华章电</w:t>
      </w:r>
      <w:proofErr w:type="gramEnd"/>
      <w:r w:rsidRPr="00674614">
        <w:rPr>
          <w:rFonts w:ascii="宋体" w:eastAsia="宋体" w:hAnsi="宋体" w:cs="宋体" w:hint="eastAsia"/>
          <w:color w:val="333333"/>
          <w:kern w:val="0"/>
          <w:szCs w:val="21"/>
        </w:rPr>
        <w:t>商孵化创业园、各工业园区、</w:t>
      </w:r>
      <w:proofErr w:type="gramStart"/>
      <w:r w:rsidRPr="00674614">
        <w:rPr>
          <w:rFonts w:ascii="宋体" w:eastAsia="宋体" w:hAnsi="宋体" w:cs="宋体" w:hint="eastAsia"/>
          <w:color w:val="333333"/>
          <w:kern w:val="0"/>
          <w:szCs w:val="21"/>
        </w:rPr>
        <w:t>板溪电商产业</w:t>
      </w:r>
      <w:proofErr w:type="gramEnd"/>
      <w:r w:rsidRPr="00674614">
        <w:rPr>
          <w:rFonts w:ascii="宋体" w:eastAsia="宋体" w:hAnsi="宋体" w:cs="宋体" w:hint="eastAsia"/>
          <w:color w:val="333333"/>
          <w:kern w:val="0"/>
          <w:szCs w:val="21"/>
        </w:rPr>
        <w:t>园等创新创业载体；</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三）入围重庆市科技型“小巨人”企业培育专项行动；在我县举办大赛中筛选出的优胜项目（参赛项目不少于10个，优胜项目不高于参赛项目总数的50%，大赛方案须在重庆市科技金融公共服务信息平台公开）；市服务中心和县科委共同认可和按公开、公平、公正原则举行的其他各</w:t>
      </w:r>
      <w:proofErr w:type="gramStart"/>
      <w:r w:rsidRPr="00674614">
        <w:rPr>
          <w:rFonts w:ascii="宋体" w:eastAsia="宋体" w:hAnsi="宋体" w:cs="宋体" w:hint="eastAsia"/>
          <w:color w:val="333333"/>
          <w:kern w:val="0"/>
          <w:szCs w:val="21"/>
        </w:rPr>
        <w:t>类创业</w:t>
      </w:r>
      <w:proofErr w:type="gramEnd"/>
      <w:r w:rsidRPr="00674614">
        <w:rPr>
          <w:rFonts w:ascii="宋体" w:eastAsia="宋体" w:hAnsi="宋体" w:cs="宋体" w:hint="eastAsia"/>
          <w:color w:val="333333"/>
          <w:kern w:val="0"/>
          <w:szCs w:val="21"/>
        </w:rPr>
        <w:t>竞赛筛选出的优胜团队和企业；</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（四）支持酉阳县贫困村、贫困户、农业企业技术创新创业。</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（五）未获得其他创业投资支持；</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（六）无不良信用记录。</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第十一条</w:t>
      </w:r>
      <w:r w:rsidRPr="00674614">
        <w:rPr>
          <w:rFonts w:ascii="宋体" w:eastAsia="宋体" w:hAnsi="宋体" w:cs="宋体" w:hint="eastAsia"/>
          <w:color w:val="333333"/>
          <w:kern w:val="0"/>
          <w:szCs w:val="21"/>
        </w:rPr>
        <w:t xml:space="preserve">　符合要求的支持对象应向管理机构提交以下申请材料：</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（一）《重庆市酉阳自治县种子基金申请表》（内容包括资金需求额度、资金用途、支持方式及资金使用计划等）；</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（二）经营规划或商业计划书；</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（三）已成立企业的需提交相关证照和法人代表身份证复印件，创业团队需提交核心人员身份证复印件；</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（四）入围“小巨人”行动计划或创新创业竞赛优胜证明材料。</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第四章 公益参股</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第十二条　</w:t>
      </w:r>
      <w:r w:rsidRPr="00674614">
        <w:rPr>
          <w:rFonts w:ascii="宋体" w:eastAsia="宋体" w:hAnsi="宋体" w:cs="宋体" w:hint="eastAsia"/>
          <w:color w:val="333333"/>
          <w:kern w:val="0"/>
          <w:szCs w:val="21"/>
        </w:rPr>
        <w:t>公益参股单笔投资不超过20万元，原则上在创业团队注册成立公司时参股，不作为控股股东，</w:t>
      </w:r>
      <w:proofErr w:type="gramStart"/>
      <w:r w:rsidRPr="00674614">
        <w:rPr>
          <w:rFonts w:ascii="宋体" w:eastAsia="宋体" w:hAnsi="宋体" w:cs="宋体" w:hint="eastAsia"/>
          <w:color w:val="333333"/>
          <w:kern w:val="0"/>
          <w:szCs w:val="21"/>
        </w:rPr>
        <w:t>且创业</w:t>
      </w:r>
      <w:proofErr w:type="gramEnd"/>
      <w:r w:rsidRPr="00674614">
        <w:rPr>
          <w:rFonts w:ascii="宋体" w:eastAsia="宋体" w:hAnsi="宋体" w:cs="宋体" w:hint="eastAsia"/>
          <w:color w:val="333333"/>
          <w:kern w:val="0"/>
          <w:szCs w:val="21"/>
        </w:rPr>
        <w:t>团队现金出资额不得低于种子基金出资额；种子基金在参股企业存续期间不增资，不参与参股企业的日常经营管理，参股期限原则上不超过5年。</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第十三条</w:t>
      </w:r>
      <w:r w:rsidRPr="00674614">
        <w:rPr>
          <w:rFonts w:ascii="宋体" w:eastAsia="宋体" w:hAnsi="宋体" w:cs="宋体" w:hint="eastAsia"/>
          <w:color w:val="333333"/>
          <w:kern w:val="0"/>
          <w:szCs w:val="21"/>
        </w:rPr>
        <w:t xml:space="preserve">　种子基金参股时有约定退出价格的，在5年参股期内，可按约定价格退出，不再进行评估，约定退出价格不得低于种子基金出资额；其他退出情形按相关规定由</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审定后执行。</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第十四条　</w:t>
      </w:r>
      <w:r w:rsidRPr="00674614">
        <w:rPr>
          <w:rFonts w:ascii="宋体" w:eastAsia="宋体" w:hAnsi="宋体" w:cs="宋体" w:hint="eastAsia"/>
          <w:color w:val="333333"/>
          <w:kern w:val="0"/>
          <w:szCs w:val="21"/>
        </w:rPr>
        <w:t>公益参股程序。</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（一）对象初选。通过“小巨人”行动计划或创业竞赛筛选出</w:t>
      </w:r>
      <w:proofErr w:type="gramStart"/>
      <w:r w:rsidRPr="00674614">
        <w:rPr>
          <w:rFonts w:ascii="宋体" w:eastAsia="宋体" w:hAnsi="宋体" w:cs="宋体" w:hint="eastAsia"/>
          <w:color w:val="333333"/>
          <w:kern w:val="0"/>
          <w:szCs w:val="21"/>
        </w:rPr>
        <w:t>拟支持</w:t>
      </w:r>
      <w:proofErr w:type="gramEnd"/>
      <w:r w:rsidRPr="00674614">
        <w:rPr>
          <w:rFonts w:ascii="宋体" w:eastAsia="宋体" w:hAnsi="宋体" w:cs="宋体" w:hint="eastAsia"/>
          <w:color w:val="333333"/>
          <w:kern w:val="0"/>
          <w:szCs w:val="21"/>
        </w:rPr>
        <w:t>对象。</w:t>
      </w:r>
      <w:proofErr w:type="gramStart"/>
      <w:r w:rsidRPr="00674614">
        <w:rPr>
          <w:rFonts w:ascii="宋体" w:eastAsia="宋体" w:hAnsi="宋体" w:cs="宋体" w:hint="eastAsia"/>
          <w:color w:val="333333"/>
          <w:kern w:val="0"/>
          <w:szCs w:val="21"/>
        </w:rPr>
        <w:t>拟支持</w:t>
      </w:r>
      <w:proofErr w:type="gramEnd"/>
      <w:r w:rsidRPr="00674614">
        <w:rPr>
          <w:rFonts w:ascii="宋体" w:eastAsia="宋体" w:hAnsi="宋体" w:cs="宋体" w:hint="eastAsia"/>
          <w:color w:val="333333"/>
          <w:kern w:val="0"/>
          <w:szCs w:val="21"/>
        </w:rPr>
        <w:t>对象提交申请表和商业计划书等材料，由管理机构对</w:t>
      </w:r>
      <w:proofErr w:type="gramStart"/>
      <w:r w:rsidRPr="00674614">
        <w:rPr>
          <w:rFonts w:ascii="宋体" w:eastAsia="宋体" w:hAnsi="宋体" w:cs="宋体" w:hint="eastAsia"/>
          <w:color w:val="333333"/>
          <w:kern w:val="0"/>
          <w:szCs w:val="21"/>
        </w:rPr>
        <w:t>拟支持</w:t>
      </w:r>
      <w:proofErr w:type="gramEnd"/>
      <w:r w:rsidRPr="00674614">
        <w:rPr>
          <w:rFonts w:ascii="宋体" w:eastAsia="宋体" w:hAnsi="宋体" w:cs="宋体" w:hint="eastAsia"/>
          <w:color w:val="333333"/>
          <w:kern w:val="0"/>
          <w:szCs w:val="21"/>
        </w:rPr>
        <w:t>对象进行审核，并拟定投资方案</w:t>
      </w:r>
      <w:proofErr w:type="gramStart"/>
      <w:r w:rsidRPr="00674614">
        <w:rPr>
          <w:rFonts w:ascii="宋体" w:eastAsia="宋体" w:hAnsi="宋体" w:cs="宋体" w:hint="eastAsia"/>
          <w:color w:val="333333"/>
          <w:kern w:val="0"/>
          <w:szCs w:val="21"/>
        </w:rPr>
        <w:t>报投决会</w:t>
      </w:r>
      <w:proofErr w:type="gramEnd"/>
      <w:r w:rsidRPr="00674614">
        <w:rPr>
          <w:rFonts w:ascii="宋体" w:eastAsia="宋体" w:hAnsi="宋体" w:cs="宋体" w:hint="eastAsia"/>
          <w:color w:val="333333"/>
          <w:kern w:val="0"/>
          <w:szCs w:val="21"/>
        </w:rPr>
        <w:t>。</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（二）评审决策。由</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根据投资方案对</w:t>
      </w:r>
      <w:proofErr w:type="gramStart"/>
      <w:r w:rsidRPr="00674614">
        <w:rPr>
          <w:rFonts w:ascii="宋体" w:eastAsia="宋体" w:hAnsi="宋体" w:cs="宋体" w:hint="eastAsia"/>
          <w:color w:val="333333"/>
          <w:kern w:val="0"/>
          <w:szCs w:val="21"/>
        </w:rPr>
        <w:t>拟支持</w:t>
      </w:r>
      <w:proofErr w:type="gramEnd"/>
      <w:r w:rsidRPr="00674614">
        <w:rPr>
          <w:rFonts w:ascii="宋体" w:eastAsia="宋体" w:hAnsi="宋体" w:cs="宋体" w:hint="eastAsia"/>
          <w:color w:val="333333"/>
          <w:kern w:val="0"/>
          <w:szCs w:val="21"/>
        </w:rPr>
        <w:t>对象进行投资决策，确定参股金额、期限、退出方式等事项，并网上公示。</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（三）协议签署。管理机构根据</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决议与支持对象签署投资协议、公司章程等法律文件，并按协议拨付投资款项。</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第十五条</w:t>
      </w:r>
      <w:r w:rsidRPr="00674614">
        <w:rPr>
          <w:rFonts w:ascii="宋体" w:eastAsia="宋体" w:hAnsi="宋体" w:cs="宋体" w:hint="eastAsia"/>
          <w:color w:val="333333"/>
          <w:kern w:val="0"/>
          <w:szCs w:val="21"/>
        </w:rPr>
        <w:t xml:space="preserve">　公益参股退出时由管理机构制定退出方案，经</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同意后启动退出程序。</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第五章 免息信用贷款</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第十六条</w:t>
      </w:r>
      <w:r w:rsidRPr="00674614">
        <w:rPr>
          <w:rFonts w:ascii="宋体" w:eastAsia="宋体" w:hAnsi="宋体" w:cs="宋体" w:hint="eastAsia"/>
          <w:color w:val="333333"/>
          <w:kern w:val="0"/>
          <w:szCs w:val="21"/>
        </w:rPr>
        <w:t xml:space="preserve">　免息信用贷款主要支持成立不超过3年的种子期创新型小微企业。单笔贷款不超过30万元，期限不超过3年，不重复享受。已获种子</w:t>
      </w:r>
      <w:proofErr w:type="gramStart"/>
      <w:r w:rsidRPr="00674614">
        <w:rPr>
          <w:rFonts w:ascii="宋体" w:eastAsia="宋体" w:hAnsi="宋体" w:cs="宋体" w:hint="eastAsia"/>
          <w:color w:val="333333"/>
          <w:kern w:val="0"/>
          <w:szCs w:val="21"/>
        </w:rPr>
        <w:t>基金公益</w:t>
      </w:r>
      <w:proofErr w:type="gramEnd"/>
      <w:r w:rsidRPr="00674614">
        <w:rPr>
          <w:rFonts w:ascii="宋体" w:eastAsia="宋体" w:hAnsi="宋体" w:cs="宋体" w:hint="eastAsia"/>
          <w:color w:val="333333"/>
          <w:kern w:val="0"/>
          <w:szCs w:val="21"/>
        </w:rPr>
        <w:t>参股的企业不再享受免息信用贷款。</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第十七条</w:t>
      </w:r>
      <w:r w:rsidRPr="00674614">
        <w:rPr>
          <w:rFonts w:ascii="宋体" w:eastAsia="宋体" w:hAnsi="宋体" w:cs="宋体" w:hint="eastAsia"/>
          <w:color w:val="333333"/>
          <w:kern w:val="0"/>
          <w:szCs w:val="21"/>
        </w:rPr>
        <w:t xml:space="preserve">　免息信用贷款程序。</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（一）对象初选。通过“小巨人”行动计划或创业竞赛筛选出</w:t>
      </w:r>
      <w:proofErr w:type="gramStart"/>
      <w:r w:rsidRPr="00674614">
        <w:rPr>
          <w:rFonts w:ascii="宋体" w:eastAsia="宋体" w:hAnsi="宋体" w:cs="宋体" w:hint="eastAsia"/>
          <w:color w:val="333333"/>
          <w:kern w:val="0"/>
          <w:szCs w:val="21"/>
        </w:rPr>
        <w:t>拟支持</w:t>
      </w:r>
      <w:proofErr w:type="gramEnd"/>
      <w:r w:rsidRPr="00674614">
        <w:rPr>
          <w:rFonts w:ascii="宋体" w:eastAsia="宋体" w:hAnsi="宋体" w:cs="宋体" w:hint="eastAsia"/>
          <w:color w:val="333333"/>
          <w:kern w:val="0"/>
          <w:szCs w:val="21"/>
        </w:rPr>
        <w:t>对象。</w:t>
      </w:r>
      <w:proofErr w:type="gramStart"/>
      <w:r w:rsidRPr="00674614">
        <w:rPr>
          <w:rFonts w:ascii="宋体" w:eastAsia="宋体" w:hAnsi="宋体" w:cs="宋体" w:hint="eastAsia"/>
          <w:color w:val="333333"/>
          <w:kern w:val="0"/>
          <w:szCs w:val="21"/>
        </w:rPr>
        <w:t>拟支持</w:t>
      </w:r>
      <w:proofErr w:type="gramEnd"/>
      <w:r w:rsidRPr="00674614">
        <w:rPr>
          <w:rFonts w:ascii="宋体" w:eastAsia="宋体" w:hAnsi="宋体" w:cs="宋体" w:hint="eastAsia"/>
          <w:color w:val="333333"/>
          <w:kern w:val="0"/>
          <w:szCs w:val="21"/>
        </w:rPr>
        <w:t>对象提交申请表和商业计划书等材料，由管理机构对</w:t>
      </w:r>
      <w:proofErr w:type="gramStart"/>
      <w:r w:rsidRPr="00674614">
        <w:rPr>
          <w:rFonts w:ascii="宋体" w:eastAsia="宋体" w:hAnsi="宋体" w:cs="宋体" w:hint="eastAsia"/>
          <w:color w:val="333333"/>
          <w:kern w:val="0"/>
          <w:szCs w:val="21"/>
        </w:rPr>
        <w:t>拟支持</w:t>
      </w:r>
      <w:proofErr w:type="gramEnd"/>
      <w:r w:rsidRPr="00674614">
        <w:rPr>
          <w:rFonts w:ascii="宋体" w:eastAsia="宋体" w:hAnsi="宋体" w:cs="宋体" w:hint="eastAsia"/>
          <w:color w:val="333333"/>
          <w:kern w:val="0"/>
          <w:szCs w:val="21"/>
        </w:rPr>
        <w:t>对象进行审核，并拟定贷款方案</w:t>
      </w:r>
      <w:proofErr w:type="gramStart"/>
      <w:r w:rsidRPr="00674614">
        <w:rPr>
          <w:rFonts w:ascii="宋体" w:eastAsia="宋体" w:hAnsi="宋体" w:cs="宋体" w:hint="eastAsia"/>
          <w:color w:val="333333"/>
          <w:kern w:val="0"/>
          <w:szCs w:val="21"/>
        </w:rPr>
        <w:t>报投决会</w:t>
      </w:r>
      <w:proofErr w:type="gramEnd"/>
      <w:r w:rsidRPr="00674614">
        <w:rPr>
          <w:rFonts w:ascii="宋体" w:eastAsia="宋体" w:hAnsi="宋体" w:cs="宋体" w:hint="eastAsia"/>
          <w:color w:val="333333"/>
          <w:kern w:val="0"/>
          <w:szCs w:val="21"/>
        </w:rPr>
        <w:t>。</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（二）评审决策。由</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根据贷款方案对</w:t>
      </w:r>
      <w:proofErr w:type="gramStart"/>
      <w:r w:rsidRPr="00674614">
        <w:rPr>
          <w:rFonts w:ascii="宋体" w:eastAsia="宋体" w:hAnsi="宋体" w:cs="宋体" w:hint="eastAsia"/>
          <w:color w:val="333333"/>
          <w:kern w:val="0"/>
          <w:szCs w:val="21"/>
        </w:rPr>
        <w:t>拟支持</w:t>
      </w:r>
      <w:proofErr w:type="gramEnd"/>
      <w:r w:rsidRPr="00674614">
        <w:rPr>
          <w:rFonts w:ascii="宋体" w:eastAsia="宋体" w:hAnsi="宋体" w:cs="宋体" w:hint="eastAsia"/>
          <w:color w:val="333333"/>
          <w:kern w:val="0"/>
          <w:szCs w:val="21"/>
        </w:rPr>
        <w:t>对象进行贷款决策，确定贷款金额、期限、还款方式等事项，并网上公示。</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（三）协议签署。管理机构根据</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决议与支持对象、委托贷款银行办理委托贷款手续。</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第十八条</w:t>
      </w:r>
      <w:r w:rsidRPr="00674614">
        <w:rPr>
          <w:rFonts w:ascii="宋体" w:eastAsia="宋体" w:hAnsi="宋体" w:cs="宋体" w:hint="eastAsia"/>
          <w:color w:val="333333"/>
          <w:kern w:val="0"/>
          <w:szCs w:val="21"/>
        </w:rPr>
        <w:t xml:space="preserve">　贷款按季分期还本，经管理机构同意可展期一次，展期期限最长不超过6个月，可提前归还。</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第十九条</w:t>
      </w:r>
      <w:r w:rsidRPr="00674614">
        <w:rPr>
          <w:rFonts w:ascii="宋体" w:eastAsia="宋体" w:hAnsi="宋体" w:cs="宋体" w:hint="eastAsia"/>
          <w:color w:val="333333"/>
          <w:kern w:val="0"/>
          <w:szCs w:val="21"/>
        </w:rPr>
        <w:t xml:space="preserve">　支持对象还款情况将记入全市科技金融服务企业信用评价体系。</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第六章 损失核销</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第二十条</w:t>
      </w:r>
      <w:r w:rsidRPr="00674614">
        <w:rPr>
          <w:rFonts w:ascii="宋体" w:eastAsia="宋体" w:hAnsi="宋体" w:cs="宋体" w:hint="eastAsia"/>
          <w:color w:val="333333"/>
          <w:kern w:val="0"/>
          <w:szCs w:val="21"/>
        </w:rPr>
        <w:t xml:space="preserve">　种子基金出现下列损失，经</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审定后予以核销，并按程序报相关部门备案。</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（一）种子基金股权依法转让出现的投资损失；</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（二）参股企业依法清算后种子基金出现的投资损失；</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（三）确认无法收回的贷款。</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第二十一条　</w:t>
      </w:r>
      <w:r w:rsidRPr="00674614">
        <w:rPr>
          <w:rFonts w:ascii="宋体" w:eastAsia="宋体" w:hAnsi="宋体" w:cs="宋体" w:hint="eastAsia"/>
          <w:color w:val="333333"/>
          <w:kern w:val="0"/>
          <w:szCs w:val="21"/>
        </w:rPr>
        <w:t>损失</w:t>
      </w:r>
      <w:proofErr w:type="gramStart"/>
      <w:r w:rsidRPr="00674614">
        <w:rPr>
          <w:rFonts w:ascii="宋体" w:eastAsia="宋体" w:hAnsi="宋体" w:cs="宋体" w:hint="eastAsia"/>
          <w:color w:val="333333"/>
          <w:kern w:val="0"/>
          <w:szCs w:val="21"/>
        </w:rPr>
        <w:t>核销审批</w:t>
      </w:r>
      <w:proofErr w:type="gramEnd"/>
      <w:r w:rsidRPr="00674614">
        <w:rPr>
          <w:rFonts w:ascii="宋体" w:eastAsia="宋体" w:hAnsi="宋体" w:cs="宋体" w:hint="eastAsia"/>
          <w:color w:val="333333"/>
          <w:kern w:val="0"/>
          <w:szCs w:val="21"/>
        </w:rPr>
        <w:t>程序。</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（一）方案提交。当投资（贷款）项目出现损失时，由管理机构形成损失核销方案提交</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，说明资产损失原因和清理、追索及责任追究等工作情况，该投资（贷款）项目入驻的创业载体的管理方应协助相关工作。</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（二）专项审计。损失核销方案经</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同意后，管理机构委托第三方中介机构对符合核销标准的资产以及相关证据进行专项审计，并出具资产损失财务</w:t>
      </w:r>
      <w:proofErr w:type="gramStart"/>
      <w:r w:rsidRPr="00674614">
        <w:rPr>
          <w:rFonts w:ascii="宋体" w:eastAsia="宋体" w:hAnsi="宋体" w:cs="宋体" w:hint="eastAsia"/>
          <w:color w:val="333333"/>
          <w:kern w:val="0"/>
          <w:szCs w:val="21"/>
        </w:rPr>
        <w:t>核销专项</w:t>
      </w:r>
      <w:proofErr w:type="gramEnd"/>
      <w:r w:rsidRPr="00674614">
        <w:rPr>
          <w:rFonts w:ascii="宋体" w:eastAsia="宋体" w:hAnsi="宋体" w:cs="宋体" w:hint="eastAsia"/>
          <w:color w:val="333333"/>
          <w:kern w:val="0"/>
          <w:szCs w:val="21"/>
        </w:rPr>
        <w:t>审计报告。</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（三）核销决策。管理机构将资产损失财务</w:t>
      </w:r>
      <w:proofErr w:type="gramStart"/>
      <w:r w:rsidRPr="00674614">
        <w:rPr>
          <w:rFonts w:ascii="宋体" w:eastAsia="宋体" w:hAnsi="宋体" w:cs="宋体" w:hint="eastAsia"/>
          <w:color w:val="333333"/>
          <w:kern w:val="0"/>
          <w:szCs w:val="21"/>
        </w:rPr>
        <w:t>核销专项</w:t>
      </w:r>
      <w:proofErr w:type="gramEnd"/>
      <w:r w:rsidRPr="00674614">
        <w:rPr>
          <w:rFonts w:ascii="宋体" w:eastAsia="宋体" w:hAnsi="宋体" w:cs="宋体" w:hint="eastAsia"/>
          <w:color w:val="333333"/>
          <w:kern w:val="0"/>
          <w:szCs w:val="21"/>
        </w:rPr>
        <w:t>审计报告及相关证据资料提交</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审议通过后，按年度统一报县国资局审核批准。</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（四）财务核销。管理机构根据</w:t>
      </w:r>
      <w:proofErr w:type="gramStart"/>
      <w:r w:rsidRPr="00674614">
        <w:rPr>
          <w:rFonts w:ascii="宋体" w:eastAsia="宋体" w:hAnsi="宋体" w:cs="宋体" w:hint="eastAsia"/>
          <w:color w:val="333333"/>
          <w:kern w:val="0"/>
          <w:szCs w:val="21"/>
        </w:rPr>
        <w:t>投决会</w:t>
      </w:r>
      <w:proofErr w:type="gramEnd"/>
      <w:r w:rsidRPr="00674614">
        <w:rPr>
          <w:rFonts w:ascii="宋体" w:eastAsia="宋体" w:hAnsi="宋体" w:cs="宋体" w:hint="eastAsia"/>
          <w:color w:val="333333"/>
          <w:kern w:val="0"/>
          <w:szCs w:val="21"/>
        </w:rPr>
        <w:t>决议、相关证据材料以及县国资局正式批复，进行相关资产的账务处理和资产损失财务核销。</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（五）核销备案。核销完成后，管理机构将相关材料报县国资局及市服务中心备案。</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第七章 清算及增（减）资</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第二十二条</w:t>
      </w:r>
      <w:r w:rsidRPr="00674614">
        <w:rPr>
          <w:rFonts w:ascii="宋体" w:eastAsia="宋体" w:hAnsi="宋体" w:cs="宋体" w:hint="eastAsia"/>
          <w:color w:val="333333"/>
          <w:kern w:val="0"/>
          <w:szCs w:val="21"/>
        </w:rPr>
        <w:t xml:space="preserve">　对运行良好、管理规范的种子基金，当专户剩余资金不足种子基金规模的30%时，</w:t>
      </w:r>
      <w:proofErr w:type="gramStart"/>
      <w:r w:rsidRPr="00674614">
        <w:rPr>
          <w:rFonts w:ascii="宋体" w:eastAsia="宋体" w:hAnsi="宋体" w:cs="宋体" w:hint="eastAsia"/>
          <w:color w:val="333333"/>
          <w:kern w:val="0"/>
          <w:szCs w:val="21"/>
        </w:rPr>
        <w:t>经出资方</w:t>
      </w:r>
      <w:proofErr w:type="gramEnd"/>
      <w:r w:rsidRPr="00674614">
        <w:rPr>
          <w:rFonts w:ascii="宋体" w:eastAsia="宋体" w:hAnsi="宋体" w:cs="宋体" w:hint="eastAsia"/>
          <w:color w:val="333333"/>
          <w:kern w:val="0"/>
          <w:szCs w:val="21"/>
        </w:rPr>
        <w:t>协商可进行同比例增资。</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第二十三条</w:t>
      </w:r>
      <w:r w:rsidRPr="00674614">
        <w:rPr>
          <w:rFonts w:ascii="宋体" w:eastAsia="宋体" w:hAnsi="宋体" w:cs="宋体" w:hint="eastAsia"/>
          <w:color w:val="333333"/>
          <w:kern w:val="0"/>
          <w:szCs w:val="21"/>
        </w:rPr>
        <w:t xml:space="preserve">　对连续6个月未投资（贷款）的种子基金，应进行减资。</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第二十四条</w:t>
      </w:r>
      <w:r w:rsidRPr="00674614">
        <w:rPr>
          <w:rFonts w:ascii="宋体" w:eastAsia="宋体" w:hAnsi="宋体" w:cs="宋体" w:hint="eastAsia"/>
          <w:color w:val="333333"/>
          <w:kern w:val="0"/>
          <w:szCs w:val="21"/>
        </w:rPr>
        <w:t xml:space="preserve">　当出现清算及增（减）</w:t>
      </w:r>
      <w:proofErr w:type="gramStart"/>
      <w:r w:rsidRPr="00674614">
        <w:rPr>
          <w:rFonts w:ascii="宋体" w:eastAsia="宋体" w:hAnsi="宋体" w:cs="宋体" w:hint="eastAsia"/>
          <w:color w:val="333333"/>
          <w:kern w:val="0"/>
          <w:szCs w:val="21"/>
        </w:rPr>
        <w:t>资情况</w:t>
      </w:r>
      <w:proofErr w:type="gramEnd"/>
      <w:r w:rsidRPr="00674614">
        <w:rPr>
          <w:rFonts w:ascii="宋体" w:eastAsia="宋体" w:hAnsi="宋体" w:cs="宋体" w:hint="eastAsia"/>
          <w:color w:val="333333"/>
          <w:kern w:val="0"/>
          <w:szCs w:val="21"/>
        </w:rPr>
        <w:t>时，须由管理机构拟定方案并报各出资方共同审批通过（县科委单方增资除外）。</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第二十五条</w:t>
      </w:r>
      <w:r w:rsidRPr="00674614">
        <w:rPr>
          <w:rFonts w:ascii="宋体" w:eastAsia="宋体" w:hAnsi="宋体" w:cs="宋体" w:hint="eastAsia"/>
          <w:color w:val="333333"/>
          <w:kern w:val="0"/>
          <w:szCs w:val="21"/>
        </w:rPr>
        <w:t xml:space="preserve">　种子基金的增（减）资程序。</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（一）方案拟定。管理机构对种子基金运行情况进行评估，拟定种子基金增（减）资方案。</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（二）方案审批。市服务中心与县科委按各自程序报批种子基金增（减）资方案。</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（三）协议签订。市服务中心、县科委与管理机构签订种子基金增（减）资协议。</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（四）资金拨付（收回）。市服务中心、县科委按增（减）</w:t>
      </w:r>
      <w:proofErr w:type="gramStart"/>
      <w:r w:rsidRPr="00674614">
        <w:rPr>
          <w:rFonts w:ascii="宋体" w:eastAsia="宋体" w:hAnsi="宋体" w:cs="宋体" w:hint="eastAsia"/>
          <w:color w:val="333333"/>
          <w:kern w:val="0"/>
          <w:szCs w:val="21"/>
        </w:rPr>
        <w:t>资协议</w:t>
      </w:r>
      <w:proofErr w:type="gramEnd"/>
      <w:r w:rsidRPr="00674614">
        <w:rPr>
          <w:rFonts w:ascii="宋体" w:eastAsia="宋体" w:hAnsi="宋体" w:cs="宋体" w:hint="eastAsia"/>
          <w:color w:val="333333"/>
          <w:kern w:val="0"/>
          <w:szCs w:val="21"/>
        </w:rPr>
        <w:t>约定拨付（收回）资金。</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第二十六条</w:t>
      </w:r>
      <w:r w:rsidRPr="00674614">
        <w:rPr>
          <w:rFonts w:ascii="宋体" w:eastAsia="宋体" w:hAnsi="宋体" w:cs="宋体" w:hint="eastAsia"/>
          <w:color w:val="333333"/>
          <w:kern w:val="0"/>
          <w:szCs w:val="21"/>
        </w:rPr>
        <w:t xml:space="preserve">　种子基金增（减）资方</w:t>
      </w:r>
      <w:proofErr w:type="gramStart"/>
      <w:r w:rsidRPr="00674614">
        <w:rPr>
          <w:rFonts w:ascii="宋体" w:eastAsia="宋体" w:hAnsi="宋体" w:cs="宋体" w:hint="eastAsia"/>
          <w:color w:val="333333"/>
          <w:kern w:val="0"/>
          <w:szCs w:val="21"/>
        </w:rPr>
        <w:t>案内容</w:t>
      </w:r>
      <w:proofErr w:type="gramEnd"/>
      <w:r w:rsidRPr="00674614">
        <w:rPr>
          <w:rFonts w:ascii="宋体" w:eastAsia="宋体" w:hAnsi="宋体" w:cs="宋体" w:hint="eastAsia"/>
          <w:color w:val="333333"/>
          <w:kern w:val="0"/>
          <w:szCs w:val="21"/>
        </w:rPr>
        <w:t>包括：种子基金运行情况、增（减）资原因、主体、额度、比例、方式等。</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第二十七条</w:t>
      </w:r>
      <w:r w:rsidRPr="00674614">
        <w:rPr>
          <w:rFonts w:ascii="宋体" w:eastAsia="宋体" w:hAnsi="宋体" w:cs="宋体" w:hint="eastAsia"/>
          <w:color w:val="333333"/>
          <w:kern w:val="0"/>
          <w:szCs w:val="21"/>
        </w:rPr>
        <w:t xml:space="preserve">　县科委单方的增资，可按种子基金原值计入县科委的出资，出资比例相应调整。</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第二十八条</w:t>
      </w:r>
      <w:r w:rsidRPr="00674614">
        <w:rPr>
          <w:rFonts w:ascii="宋体" w:eastAsia="宋体" w:hAnsi="宋体" w:cs="宋体" w:hint="eastAsia"/>
          <w:color w:val="333333"/>
          <w:kern w:val="0"/>
          <w:szCs w:val="21"/>
        </w:rPr>
        <w:t xml:space="preserve">　当出现下列情况之一时，应启动种子基金清算程序。</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（一）种子基金超过1年未投资（贷款）。</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（二）经审批核销的损失超过种子基金规模的70%。</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（三）因其他</w:t>
      </w:r>
      <w:proofErr w:type="gramStart"/>
      <w:r w:rsidRPr="00674614">
        <w:rPr>
          <w:rFonts w:ascii="宋体" w:eastAsia="宋体" w:hAnsi="宋体" w:cs="宋体" w:hint="eastAsia"/>
          <w:color w:val="333333"/>
          <w:kern w:val="0"/>
          <w:szCs w:val="21"/>
        </w:rPr>
        <w:t>情形经出资方</w:t>
      </w:r>
      <w:proofErr w:type="gramEnd"/>
      <w:r w:rsidRPr="00674614">
        <w:rPr>
          <w:rFonts w:ascii="宋体" w:eastAsia="宋体" w:hAnsi="宋体" w:cs="宋体" w:hint="eastAsia"/>
          <w:color w:val="333333"/>
          <w:kern w:val="0"/>
          <w:szCs w:val="21"/>
        </w:rPr>
        <w:t>协商一致同意清算。</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第二十九条　</w:t>
      </w:r>
      <w:r w:rsidRPr="00674614">
        <w:rPr>
          <w:rFonts w:ascii="宋体" w:eastAsia="宋体" w:hAnsi="宋体" w:cs="宋体" w:hint="eastAsia"/>
          <w:color w:val="333333"/>
          <w:kern w:val="0"/>
          <w:szCs w:val="21"/>
        </w:rPr>
        <w:t>种子基金的清算程序。</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（一）专项财务审计。管理机构委托会计师事务所对种子基金进行专项财务审计。</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（二）方案拟定。根据审计报告，市服务中心与县科委共同协商拟定种子基金清算方案。</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（三）方案审批。市服务中心、县科委各自按程序报批。</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（四）协议签订。市服务中心、县科委与管理机构</w:t>
      </w:r>
      <w:proofErr w:type="gramStart"/>
      <w:r w:rsidRPr="00674614">
        <w:rPr>
          <w:rFonts w:ascii="宋体" w:eastAsia="宋体" w:hAnsi="宋体" w:cs="宋体" w:hint="eastAsia"/>
          <w:color w:val="333333"/>
          <w:kern w:val="0"/>
          <w:szCs w:val="21"/>
        </w:rPr>
        <w:t>签定</w:t>
      </w:r>
      <w:proofErr w:type="gramEnd"/>
      <w:r w:rsidRPr="00674614">
        <w:rPr>
          <w:rFonts w:ascii="宋体" w:eastAsia="宋体" w:hAnsi="宋体" w:cs="宋体" w:hint="eastAsia"/>
          <w:color w:val="333333"/>
          <w:kern w:val="0"/>
          <w:szCs w:val="21"/>
        </w:rPr>
        <w:t>种子基金清算协议，按清算协议约定收回资金。</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第三十条　</w:t>
      </w:r>
      <w:r w:rsidRPr="00674614">
        <w:rPr>
          <w:rFonts w:ascii="宋体" w:eastAsia="宋体" w:hAnsi="宋体" w:cs="宋体" w:hint="eastAsia"/>
          <w:color w:val="333333"/>
          <w:kern w:val="0"/>
          <w:szCs w:val="21"/>
        </w:rPr>
        <w:t>种子基金清算方案内容包括：种子基金运行及投资（贷款）项目损失核销情况、清算原因、剩余资金额度及分配情况等，并附财务审计报告、清算协议文本等材料。</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第三十一条</w:t>
      </w:r>
      <w:r w:rsidRPr="00674614">
        <w:rPr>
          <w:rFonts w:ascii="宋体" w:eastAsia="宋体" w:hAnsi="宋体" w:cs="宋体" w:hint="eastAsia"/>
          <w:color w:val="333333"/>
          <w:kern w:val="0"/>
          <w:szCs w:val="21"/>
        </w:rPr>
        <w:t xml:space="preserve">　种子基金清算后出现损失的，由市服务中心与县科委按各自程序完成核销。</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第八章 风险控制和监督管理</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第三十二条</w:t>
      </w:r>
      <w:r w:rsidRPr="00674614">
        <w:rPr>
          <w:rFonts w:ascii="宋体" w:eastAsia="宋体" w:hAnsi="宋体" w:cs="宋体" w:hint="eastAsia"/>
          <w:color w:val="333333"/>
          <w:kern w:val="0"/>
          <w:szCs w:val="21"/>
        </w:rPr>
        <w:t xml:space="preserve">　种子基金不得用于以下用途：</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（一）担保、抵押、购置房地产等。</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（二）投资股票、期货、企业债券、信托产品、理财产品、保险计划及其他金融衍生品。</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（三）进行承担无限连带责任的对外投资。</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（四）资金拆借、赞助、捐赠等。</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（五）国家法律法规禁止从事的业务。               </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第三十三条　</w:t>
      </w:r>
      <w:r w:rsidRPr="00674614">
        <w:rPr>
          <w:rFonts w:ascii="宋体" w:eastAsia="宋体" w:hAnsi="宋体" w:cs="宋体" w:hint="eastAsia"/>
          <w:color w:val="333333"/>
          <w:kern w:val="0"/>
          <w:szCs w:val="21"/>
        </w:rPr>
        <w:t>县科委负责对种子基金的运行进行监督和指导，并按照财政专项资金管理规定，对管理机构履行职责情况和种子基金投资形成的资产状况进行监督和绩效评估。</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第三十四条　</w:t>
      </w:r>
      <w:r w:rsidRPr="00674614">
        <w:rPr>
          <w:rFonts w:ascii="宋体" w:eastAsia="宋体" w:hAnsi="宋体" w:cs="宋体" w:hint="eastAsia"/>
          <w:color w:val="333333"/>
          <w:kern w:val="0"/>
          <w:szCs w:val="21"/>
        </w:rPr>
        <w:t>种子基金相关工作人员应严格遵守各项规章制度，切实做到勤勉尽责、公平公正、廉洁自律。加强日常监督和风险防控，所有投资、贷款项目须网上公开，建立公开举报渠道接受社会监督。</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第三十五条</w:t>
      </w:r>
      <w:r w:rsidRPr="00674614">
        <w:rPr>
          <w:rFonts w:ascii="宋体" w:eastAsia="宋体" w:hAnsi="宋体" w:cs="宋体" w:hint="eastAsia"/>
          <w:color w:val="333333"/>
          <w:kern w:val="0"/>
          <w:szCs w:val="21"/>
        </w:rPr>
        <w:t xml:space="preserve">　种子基金相关决策和管理机构工作人员在管理过程中有徇私舞弊、滥用职权、玩忽职守、受贿等违法违纪行为的，或发现损失风险时未及时报告和采取相应风险防控措施的，依据相关规定给予处罚；涉嫌犯罪的，移送司法机关处理。</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第三十六条　</w:t>
      </w:r>
      <w:r w:rsidRPr="00674614">
        <w:rPr>
          <w:rFonts w:ascii="宋体" w:eastAsia="宋体" w:hAnsi="宋体" w:cs="宋体" w:hint="eastAsia"/>
          <w:color w:val="333333"/>
          <w:kern w:val="0"/>
          <w:szCs w:val="21"/>
        </w:rPr>
        <w:t>管理机构应建立健全种子基金内部风险控制机制，从项目筛选、决策、管理、退出、核销等方面开展风险控制，系统性降低种子基金使用风险，保障资金运行安全。</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第三十七条</w:t>
      </w:r>
      <w:r w:rsidRPr="00674614">
        <w:rPr>
          <w:rFonts w:ascii="宋体" w:eastAsia="宋体" w:hAnsi="宋体" w:cs="宋体" w:hint="eastAsia"/>
          <w:color w:val="333333"/>
          <w:kern w:val="0"/>
          <w:szCs w:val="21"/>
        </w:rPr>
        <w:t xml:space="preserve">　管理机构应安排专人对投资（贷款）项目的资金使用和运行情况进行跟踪，充分利用网络信息服务平台等渠道及时掌握支持对象的财务及各类经营信息。</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第三十八条</w:t>
      </w:r>
      <w:r w:rsidRPr="00674614">
        <w:rPr>
          <w:rFonts w:ascii="宋体" w:eastAsia="宋体" w:hAnsi="宋体" w:cs="宋体" w:hint="eastAsia"/>
          <w:color w:val="333333"/>
          <w:kern w:val="0"/>
          <w:szCs w:val="21"/>
        </w:rPr>
        <w:t xml:space="preserve">　管理机构应按季度向市服务中心和县科委提交《种子基金运行报告》，并在每个会计年度结束后提交经注册会计师审计的年度会计报告和《种子基金年度执行情况报告》。</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第三十九条</w:t>
      </w:r>
      <w:r w:rsidRPr="00674614">
        <w:rPr>
          <w:rFonts w:ascii="宋体" w:eastAsia="宋体" w:hAnsi="宋体" w:cs="宋体" w:hint="eastAsia"/>
          <w:color w:val="333333"/>
          <w:kern w:val="0"/>
          <w:szCs w:val="21"/>
        </w:rPr>
        <w:t xml:space="preserve">　如发现支持对象在申报中采取欺骗等不正当手段或在资金使用中违反有关规定，将追回已资助的资金，并追究相关人员责任。</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第四十条</w:t>
      </w:r>
      <w:r w:rsidRPr="00674614">
        <w:rPr>
          <w:rFonts w:ascii="宋体" w:eastAsia="宋体" w:hAnsi="宋体" w:cs="宋体" w:hint="eastAsia"/>
          <w:color w:val="333333"/>
          <w:kern w:val="0"/>
          <w:szCs w:val="21"/>
        </w:rPr>
        <w:t xml:space="preserve">　支持对象违规使用投资（贷款）资金的，可根据有关规定和协议，给予收回投资（贷款）资金、公开曝光、列入黑名单等处理；涉嫌犯罪的，移送司法机关处理。</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 xml:space="preserve">第四十一条　</w:t>
      </w:r>
      <w:r w:rsidRPr="00674614">
        <w:rPr>
          <w:rFonts w:ascii="宋体" w:eastAsia="宋体" w:hAnsi="宋体" w:cs="宋体" w:hint="eastAsia"/>
          <w:color w:val="333333"/>
          <w:kern w:val="0"/>
          <w:szCs w:val="21"/>
        </w:rPr>
        <w:t>种子基金参股项目退出时有收益的，收益部分的20%可奖励给管理机构。管理机构每年可按免息信用贷款应还款额回收效果提取工作奖励经费，其标准为：当年应还款额回收达到100%的，按实际还款额的1%提取奖励经费。</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第四十二条</w:t>
      </w:r>
      <w:r w:rsidRPr="00674614">
        <w:rPr>
          <w:rFonts w:ascii="宋体" w:eastAsia="宋体" w:hAnsi="宋体" w:cs="宋体" w:hint="eastAsia"/>
          <w:color w:val="333333"/>
          <w:kern w:val="0"/>
          <w:szCs w:val="21"/>
        </w:rPr>
        <w:t xml:space="preserve">　种子基金产生的利息及回收的资金扣除奖励部分，留存种子基金循环使用。</w:t>
      </w:r>
    </w:p>
    <w:p w:rsidR="00674614" w:rsidRPr="00674614" w:rsidRDefault="00674614" w:rsidP="00674614">
      <w:pPr>
        <w:widowControl/>
        <w:spacing w:line="720" w:lineRule="auto"/>
        <w:ind w:firstLine="480"/>
        <w:jc w:val="center"/>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第九章  附则</w:t>
      </w:r>
    </w:p>
    <w:p w:rsidR="00674614"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color w:val="333333"/>
          <w:kern w:val="0"/>
          <w:szCs w:val="21"/>
        </w:rPr>
        <w:t> </w:t>
      </w:r>
    </w:p>
    <w:p w:rsidR="00C43537" w:rsidRPr="00674614" w:rsidRDefault="00674614" w:rsidP="00674614">
      <w:pPr>
        <w:widowControl/>
        <w:spacing w:line="720" w:lineRule="auto"/>
        <w:ind w:firstLine="480"/>
        <w:rPr>
          <w:rFonts w:ascii="宋体" w:eastAsia="宋体" w:hAnsi="宋体" w:cs="宋体" w:hint="eastAsia"/>
          <w:color w:val="333333"/>
          <w:kern w:val="0"/>
          <w:szCs w:val="21"/>
        </w:rPr>
      </w:pPr>
      <w:r w:rsidRPr="00674614">
        <w:rPr>
          <w:rFonts w:ascii="宋体" w:eastAsia="宋体" w:hAnsi="宋体" w:cs="宋体" w:hint="eastAsia"/>
          <w:b/>
          <w:bCs/>
          <w:color w:val="333333"/>
          <w:kern w:val="0"/>
          <w:szCs w:val="21"/>
        </w:rPr>
        <w:t>第四十三条</w:t>
      </w:r>
      <w:r w:rsidRPr="00674614">
        <w:rPr>
          <w:rFonts w:ascii="宋体" w:eastAsia="宋体" w:hAnsi="宋体" w:cs="宋体" w:hint="eastAsia"/>
          <w:color w:val="333333"/>
          <w:kern w:val="0"/>
          <w:szCs w:val="21"/>
        </w:rPr>
        <w:t xml:space="preserve">　本办法自公布之日起30日后施行。</w:t>
      </w:r>
    </w:p>
    <w:sectPr w:rsidR="00C43537" w:rsidRPr="00674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14"/>
    <w:rsid w:val="00674614"/>
    <w:rsid w:val="00C43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2DE5D-53A1-4196-B0D7-817064B9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7461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67461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67461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4614"/>
    <w:rPr>
      <w:rFonts w:ascii="宋体" w:eastAsia="宋体" w:hAnsi="宋体" w:cs="宋体"/>
      <w:b/>
      <w:bCs/>
      <w:kern w:val="36"/>
      <w:sz w:val="48"/>
      <w:szCs w:val="48"/>
    </w:rPr>
  </w:style>
  <w:style w:type="character" w:customStyle="1" w:styleId="3Char">
    <w:name w:val="标题 3 Char"/>
    <w:basedOn w:val="a0"/>
    <w:link w:val="3"/>
    <w:uiPriority w:val="9"/>
    <w:rsid w:val="00674614"/>
    <w:rPr>
      <w:rFonts w:ascii="宋体" w:eastAsia="宋体" w:hAnsi="宋体" w:cs="宋体"/>
      <w:b/>
      <w:bCs/>
      <w:kern w:val="0"/>
      <w:sz w:val="27"/>
      <w:szCs w:val="27"/>
    </w:rPr>
  </w:style>
  <w:style w:type="character" w:customStyle="1" w:styleId="4Char">
    <w:name w:val="标题 4 Char"/>
    <w:basedOn w:val="a0"/>
    <w:link w:val="4"/>
    <w:uiPriority w:val="9"/>
    <w:rsid w:val="00674614"/>
    <w:rPr>
      <w:rFonts w:ascii="宋体" w:eastAsia="宋体" w:hAnsi="宋体" w:cs="宋体"/>
      <w:b/>
      <w:bCs/>
      <w:kern w:val="0"/>
      <w:sz w:val="24"/>
      <w:szCs w:val="24"/>
    </w:rPr>
  </w:style>
  <w:style w:type="character" w:styleId="a3">
    <w:name w:val="Hyperlink"/>
    <w:basedOn w:val="a0"/>
    <w:uiPriority w:val="99"/>
    <w:semiHidden/>
    <w:unhideWhenUsed/>
    <w:rsid w:val="00674614"/>
    <w:rPr>
      <w:color w:val="0000FF"/>
      <w:u w:val="single"/>
    </w:rPr>
  </w:style>
  <w:style w:type="character" w:customStyle="1" w:styleId="apple-converted-space">
    <w:name w:val="apple-converted-space"/>
    <w:basedOn w:val="a0"/>
    <w:rsid w:val="00674614"/>
  </w:style>
  <w:style w:type="paragraph" w:styleId="a4">
    <w:name w:val="Normal (Web)"/>
    <w:basedOn w:val="a"/>
    <w:uiPriority w:val="99"/>
    <w:semiHidden/>
    <w:unhideWhenUsed/>
    <w:rsid w:val="006746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1175">
      <w:bodyDiv w:val="1"/>
      <w:marLeft w:val="0"/>
      <w:marRight w:val="0"/>
      <w:marTop w:val="0"/>
      <w:marBottom w:val="0"/>
      <w:divBdr>
        <w:top w:val="none" w:sz="0" w:space="0" w:color="auto"/>
        <w:left w:val="none" w:sz="0" w:space="0" w:color="auto"/>
        <w:bottom w:val="none" w:sz="0" w:space="0" w:color="auto"/>
        <w:right w:val="none" w:sz="0" w:space="0" w:color="auto"/>
      </w:divBdr>
      <w:divsChild>
        <w:div w:id="1022048026">
          <w:marLeft w:val="0"/>
          <w:marRight w:val="0"/>
          <w:marTop w:val="375"/>
          <w:marBottom w:val="375"/>
          <w:divBdr>
            <w:top w:val="none" w:sz="0" w:space="0" w:color="auto"/>
            <w:left w:val="none" w:sz="0" w:space="0" w:color="auto"/>
            <w:bottom w:val="none" w:sz="0" w:space="0" w:color="auto"/>
            <w:right w:val="none" w:sz="0" w:space="0" w:color="auto"/>
          </w:divBdr>
        </w:div>
      </w:divsChild>
    </w:div>
    <w:div w:id="129749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2018-05-18T03:22:00Z</dcterms:created>
  <dcterms:modified xsi:type="dcterms:W3CDTF">2018-05-18T03:23:00Z</dcterms:modified>
</cp:coreProperties>
</file>