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BC" w:rsidRDefault="005368BC" w:rsidP="005368BC">
      <w:pPr>
        <w:pStyle w:val="1"/>
        <w:jc w:val="center"/>
      </w:pPr>
      <w:bookmarkStart w:id="0" w:name="_Toc22178"/>
      <w:r>
        <w:rPr>
          <w:rFonts w:hint="eastAsia"/>
        </w:rPr>
        <w:t>石家庄国家高新区“新三板”企业上市资助资金管理办法（试行）</w:t>
      </w:r>
      <w:bookmarkEnd w:id="0"/>
    </w:p>
    <w:p w:rsidR="005368BC" w:rsidRDefault="005368BC" w:rsidP="005368BC"/>
    <w:p w:rsidR="001E332C" w:rsidRDefault="001E332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发布日期：【2014-02-10】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第一章  总  则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第一条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 xml:space="preserve">  为推动石家庄国家高新区企业改制上股权交易代办系统（以下简称“新三板”）工作，拓展科技企业直接融资渠道，促进科技企业产权合理配置，石家庄国家高新技术产业开发区管理委员会（以下简称管委会）设立“新三板”企业上市资助资金。为加强对该资金的管理，特制定本办法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第二条  管委会委托区科技局、财政局作为具体的实施机构，根据上级政策和本办法规定，负责组织宣传培训、企业改制辅导、受理“新三板”企业上市资助资金申请等各项具体工作。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第二章  资助标准和条件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第三条  “新三板”企业上市资助金额，应依据下列标准：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企业进入“新三板”挂牌交易资助：每家企业支持100万元。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第四条  申请完成“新三板”改制资助的企业，应符合下列条件：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（一）工商与税务注册登记在区内的企业;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（二）与中介机构签订改制上“新三板”顾问协议;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（三）已从工商部门取得股份有限公司法人营业执照。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第五条  申请进入“新三板”挂牌交易资助的企业，除应符合工商与税务注册登记在区内的条件外，必须同时具备以下资料：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（一）股份公司获得的证券简称和证券代码证明文件；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（二）股份公司与证券登记结算机构签订的股份登记及服务协议书；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（三）股份登记确认书；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（四）股份报价转让说明书。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第六条  每家企业在改制上“新三板”过程中的不同阶段，可以分别申请相应的资助。每家企业每项资助只能享受一次。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第七条  企业应当在完成改制、经国家主管部门备案确认、挂牌交易等阶段性工作后的半年内，向区科技局提出相应的“新三板”企业上市资助资金申请。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第八条  完成改制、经国家主管部门备案确认、挂牌交易的企业，申报其他公共政策支持时，同等条件下优先给予支持。优先保障该类企业的建设项目用地指标。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第三章  资助资金的申请程序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第九条  “新三板”意向企业须向区科技局备案。企业运营规范，具有一定销售收入，符合园区产业发展，且经审核无重大不良记录，区科技局将予以备案确认。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第十条  申请“新三板”企业上市资助的企业应填写相关资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助申请表。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第十一条  企业申请完成改制阶段资助的，应向区科技局提交下列材料：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（一）股份有限公司的营业执照副本复印件；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（二）企业税务登记证复印件；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（三）高新技术企业、软件企业、动漫企业、高层次创新创业人才等资质证书复印件；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（四）与证券公司签订的改制顾问协议复印件。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以上材料提供两份，复印件需加盖企业公章，原件备查。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第十二条  企业申请进入“新三板”挂牌交易阶段资助的，应向区科技局提交下列材料：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（一）企业营业执照副本复印件；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（二）企业税务登记证复印件；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（三）高新技术企业、软件企业、动漫企业、高层次创新创业人才等资质证书复印件；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（四）股份公司获得的证券简称和证券代码证明文件复印件；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（五）股份公司与证券登记结算机构签订的股份登记及服务协议书复印件；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（六）股份登记确认书复印件；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（七）股份报价转让说明书复印件；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以上材料提供两份，复印件需加盖企业公章，原件备查。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第十三条  区科技局、财政局共同审核企业上报的有关材料，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出具审核意见，并呈报管委会。管委会审核通过并公示后，办理相关资金拨付手续。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第四章  监督管理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第十四条  “新三板”意向企业应与证券公司、律师事务所和会计事务所等中介机构签订合作协议，制定详细的“新三板”工作计划，并向区科技局备案。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第十五条  主办券商每季度向区科技局报备《石家庄国家高新区科技企业新三板项目进度表》，详细记录企业“新三板”工作进展和遇到的问题，及时沟通并协商解决。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第十六条  申请“新三板”企业上市资助资金的企业应当据实报送有关材料，对于编制虚假材料骗取专项资金的，管委会将追回有关资金，并取消其培育资格。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第五章  附  则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第十七条  本办法自发布之日起实施。2012年1月1日以后完成本办法规定的有关改制上“新三板”行为、尚未享受资助的企业，可依据本办法申请相应的资助。</w:t>
      </w:r>
    </w:p>
    <w:p w:rsidR="005368BC" w:rsidRDefault="005368BC" w:rsidP="005368B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第十八条  若上级政府出台相关政策，从其规定。</w:t>
      </w:r>
    </w:p>
    <w:p w:rsidR="005368BC" w:rsidRDefault="005368BC" w:rsidP="005368B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  <w:sectPr w:rsidR="005368BC">
          <w:pgSz w:w="11906" w:h="16838"/>
          <w:pgMar w:top="1440" w:right="1706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第十九条  本办法由区科技局负责解释。</w:t>
      </w:r>
    </w:p>
    <w:p w:rsidR="00F029A3" w:rsidRPr="005368BC" w:rsidRDefault="00F029A3"/>
    <w:sectPr w:rsidR="00F029A3" w:rsidRPr="0053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F0" w:rsidRDefault="00A437F0" w:rsidP="005368BC">
      <w:r>
        <w:separator/>
      </w:r>
    </w:p>
  </w:endnote>
  <w:endnote w:type="continuationSeparator" w:id="0">
    <w:p w:rsidR="00A437F0" w:rsidRDefault="00A437F0" w:rsidP="005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F0" w:rsidRDefault="00A437F0" w:rsidP="005368BC">
      <w:r>
        <w:separator/>
      </w:r>
    </w:p>
  </w:footnote>
  <w:footnote w:type="continuationSeparator" w:id="0">
    <w:p w:rsidR="00A437F0" w:rsidRDefault="00A437F0" w:rsidP="005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7D"/>
    <w:rsid w:val="001E332C"/>
    <w:rsid w:val="00402A7D"/>
    <w:rsid w:val="005368BC"/>
    <w:rsid w:val="0099749B"/>
    <w:rsid w:val="00A437F0"/>
    <w:rsid w:val="00F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EF32C-9EF5-4894-897A-953A0793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368BC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8B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8BC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2018-05-02T06:21:00Z</dcterms:created>
  <dcterms:modified xsi:type="dcterms:W3CDTF">2018-09-14T07:28:00Z</dcterms:modified>
</cp:coreProperties>
</file>