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22B" w:rsidRPr="0069222B" w:rsidRDefault="0069222B" w:rsidP="0069222B">
      <w:pPr>
        <w:widowControl/>
        <w:shd w:val="clear" w:color="auto" w:fill="FFFFFF"/>
        <w:spacing w:before="100" w:beforeAutospacing="1" w:after="100" w:afterAutospacing="1" w:line="384" w:lineRule="auto"/>
        <w:jc w:val="center"/>
        <w:outlineLvl w:val="1"/>
        <w:rPr>
          <w:rFonts w:ascii="Microsoft Yahei" w:eastAsia="宋体" w:hAnsi="Microsoft Yahei" w:cs="宋体"/>
          <w:color w:val="E60012"/>
          <w:kern w:val="0"/>
          <w:sz w:val="45"/>
          <w:szCs w:val="45"/>
        </w:rPr>
      </w:pPr>
      <w:bookmarkStart w:id="0" w:name="_GoBack"/>
      <w:r w:rsidRPr="0069222B">
        <w:rPr>
          <w:rFonts w:ascii="Microsoft Yahei" w:eastAsia="宋体" w:hAnsi="Microsoft Yahei" w:cs="宋体"/>
          <w:color w:val="E60012"/>
          <w:kern w:val="0"/>
          <w:sz w:val="45"/>
          <w:szCs w:val="45"/>
        </w:rPr>
        <w:t>节能照明产业奖励政策</w:t>
      </w:r>
    </w:p>
    <w:bookmarkEnd w:id="0"/>
    <w:p w:rsidR="0069222B" w:rsidRPr="0069222B" w:rsidRDefault="0069222B" w:rsidP="0069222B">
      <w:pPr>
        <w:widowControl/>
        <w:shd w:val="clear" w:color="auto" w:fill="FCFCFC"/>
        <w:spacing w:line="450" w:lineRule="atLeast"/>
        <w:jc w:val="center"/>
        <w:rPr>
          <w:rFonts w:ascii="宋体" w:eastAsia="宋体" w:hAnsi="宋体" w:cs="宋体"/>
          <w:color w:val="666666"/>
          <w:kern w:val="0"/>
          <w:sz w:val="18"/>
          <w:szCs w:val="18"/>
        </w:rPr>
      </w:pPr>
      <w:r w:rsidRPr="0069222B">
        <w:rPr>
          <w:rFonts w:ascii="宋体" w:eastAsia="宋体" w:hAnsi="宋体" w:cs="宋体" w:hint="eastAsia"/>
          <w:color w:val="666666"/>
          <w:kern w:val="0"/>
          <w:sz w:val="18"/>
          <w:szCs w:val="18"/>
        </w:rPr>
        <w:t>来源：</w:t>
      </w:r>
      <w:proofErr w:type="spellStart"/>
      <w:r w:rsidRPr="0069222B">
        <w:rPr>
          <w:rFonts w:ascii="宋体" w:eastAsia="宋体" w:hAnsi="宋体" w:cs="宋体" w:hint="eastAsia"/>
          <w:color w:val="666666"/>
          <w:kern w:val="0"/>
          <w:sz w:val="18"/>
          <w:szCs w:val="18"/>
        </w:rPr>
        <w:t>zsj</w:t>
      </w:r>
      <w:proofErr w:type="spellEnd"/>
      <w:r w:rsidRPr="0069222B">
        <w:rPr>
          <w:rFonts w:ascii="宋体" w:eastAsia="宋体" w:hAnsi="宋体" w:cs="宋体" w:hint="eastAsia"/>
          <w:color w:val="666666"/>
          <w:kern w:val="0"/>
          <w:sz w:val="18"/>
          <w:szCs w:val="18"/>
        </w:rPr>
        <w:t xml:space="preserve">作者：发布时间：2017年03月30日 浏览次数： </w:t>
      </w:r>
      <w:r w:rsidRPr="0069222B">
        <w:rPr>
          <w:rFonts w:ascii="宋体" w:eastAsia="宋体" w:hAnsi="宋体" w:cs="宋体" w:hint="eastAsia"/>
          <w:color w:val="666666"/>
          <w:kern w:val="0"/>
          <w:sz w:val="18"/>
          <w:szCs w:val="18"/>
        </w:rPr>
        <w:pict/>
      </w:r>
      <w:r w:rsidRPr="0069222B">
        <w:rPr>
          <w:rFonts w:ascii="宋体" w:eastAsia="宋体" w:hAnsi="宋体" w:cs="宋体" w:hint="eastAsia"/>
          <w:color w:val="666666"/>
          <w:kern w:val="0"/>
          <w:sz w:val="18"/>
          <w:szCs w:val="18"/>
        </w:rPr>
        <w:t>74 次 【字体：</w:t>
      </w:r>
      <w:hyperlink r:id="rId4" w:history="1">
        <w:r w:rsidRPr="0069222B">
          <w:rPr>
            <w:rFonts w:ascii="宋体" w:eastAsia="宋体" w:hAnsi="宋体" w:cs="宋体" w:hint="eastAsia"/>
            <w:color w:val="555555"/>
            <w:kern w:val="0"/>
            <w:sz w:val="18"/>
            <w:szCs w:val="18"/>
          </w:rPr>
          <w:t>小</w:t>
        </w:r>
      </w:hyperlink>
      <w:r w:rsidRPr="0069222B">
        <w:rPr>
          <w:rFonts w:ascii="宋体" w:eastAsia="宋体" w:hAnsi="宋体" w:cs="宋体" w:hint="eastAsia"/>
          <w:color w:val="666666"/>
          <w:kern w:val="0"/>
          <w:sz w:val="18"/>
          <w:szCs w:val="18"/>
        </w:rPr>
        <w:t xml:space="preserve"> </w:t>
      </w:r>
      <w:hyperlink r:id="rId5" w:history="1">
        <w:r w:rsidRPr="0069222B">
          <w:rPr>
            <w:rFonts w:ascii="宋体" w:eastAsia="宋体" w:hAnsi="宋体" w:cs="宋体" w:hint="eastAsia"/>
            <w:color w:val="555555"/>
            <w:kern w:val="0"/>
            <w:sz w:val="18"/>
            <w:szCs w:val="18"/>
          </w:rPr>
          <w:t>大</w:t>
        </w:r>
      </w:hyperlink>
      <w:r w:rsidRPr="0069222B">
        <w:rPr>
          <w:rFonts w:ascii="宋体" w:eastAsia="宋体" w:hAnsi="宋体" w:cs="宋体" w:hint="eastAsia"/>
          <w:color w:val="666666"/>
          <w:kern w:val="0"/>
          <w:sz w:val="18"/>
          <w:szCs w:val="18"/>
        </w:rPr>
        <w:t xml:space="preserve">】 </w:t>
      </w:r>
    </w:p>
    <w:p w:rsidR="0069222B" w:rsidRPr="0069222B" w:rsidRDefault="0069222B" w:rsidP="0069222B">
      <w:pPr>
        <w:widowControl/>
        <w:shd w:val="clear" w:color="auto" w:fill="FFFFFF"/>
        <w:spacing w:before="100" w:beforeAutospacing="1" w:after="100" w:afterAutospacing="1" w:line="480" w:lineRule="atLeast"/>
        <w:jc w:val="center"/>
        <w:rPr>
          <w:rFonts w:ascii="宋体" w:eastAsia="宋体" w:hAnsi="宋体" w:cs="宋体" w:hint="eastAsia"/>
          <w:color w:val="333333"/>
          <w:kern w:val="0"/>
          <w:szCs w:val="21"/>
        </w:rPr>
      </w:pPr>
      <w:r w:rsidRPr="0069222B">
        <w:rPr>
          <w:rFonts w:ascii="宋体" w:eastAsia="宋体" w:hAnsi="宋体" w:cs="宋体" w:hint="eastAsia"/>
          <w:b/>
          <w:bCs/>
          <w:color w:val="333333"/>
          <w:kern w:val="0"/>
          <w:szCs w:val="21"/>
        </w:rPr>
        <w:t>贵溪市绿色照明产业扶持办法（试行）</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落户在本市的照明企业，按以下办法给予扶持：</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一、扶持办法</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b/>
          <w:bCs/>
          <w:color w:val="333333"/>
          <w:kern w:val="0"/>
          <w:szCs w:val="21"/>
        </w:rPr>
        <w:t>（一）土地扶持办法</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    1．固定资产实际投资5000万元以下的照明企业，原则</w:t>
      </w:r>
      <w:proofErr w:type="gramStart"/>
      <w:r w:rsidRPr="0069222B">
        <w:rPr>
          <w:rFonts w:ascii="宋体" w:eastAsia="宋体" w:hAnsi="宋体" w:cs="宋体" w:hint="eastAsia"/>
          <w:color w:val="333333"/>
          <w:kern w:val="0"/>
          <w:szCs w:val="21"/>
        </w:rPr>
        <w:t>不</w:t>
      </w:r>
      <w:proofErr w:type="gramEnd"/>
      <w:r w:rsidRPr="0069222B">
        <w:rPr>
          <w:rFonts w:ascii="宋体" w:eastAsia="宋体" w:hAnsi="宋体" w:cs="宋体" w:hint="eastAsia"/>
          <w:color w:val="333333"/>
          <w:kern w:val="0"/>
          <w:szCs w:val="21"/>
        </w:rPr>
        <w:t>另行供地，鼓励引导其入驻贵溪经开区创新创业产业园或企业内闲置厂房进行生产。固定资产实际投资达到5000万元以上的照明企业，如需用地享受如下土地扶持办法：</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   （1）凡新落户的照明企业，必须按国家法律规定程序取得土地使用权，土地出让金价格不低于11.2万元/亩。</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   （2）一般性照明企业用地采取以下步骤给予扶持：</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    ①在企业依规缴清土地出让金后，且企业开工建设第一栋厂房主体工程达到±0后，按4万元/</w:t>
      </w:r>
      <w:proofErr w:type="gramStart"/>
      <w:r w:rsidRPr="0069222B">
        <w:rPr>
          <w:rFonts w:ascii="宋体" w:eastAsia="宋体" w:hAnsi="宋体" w:cs="宋体" w:hint="eastAsia"/>
          <w:color w:val="333333"/>
          <w:kern w:val="0"/>
          <w:szCs w:val="21"/>
        </w:rPr>
        <w:t>亩给予</w:t>
      </w:r>
      <w:proofErr w:type="gramEnd"/>
      <w:r w:rsidRPr="0069222B">
        <w:rPr>
          <w:rFonts w:ascii="宋体" w:eastAsia="宋体" w:hAnsi="宋体" w:cs="宋体" w:hint="eastAsia"/>
          <w:color w:val="333333"/>
          <w:kern w:val="0"/>
          <w:szCs w:val="21"/>
        </w:rPr>
        <w:t>扶持。</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    ②在企业建成投产后，再按3.8万元/</w:t>
      </w:r>
      <w:proofErr w:type="gramStart"/>
      <w:r w:rsidRPr="0069222B">
        <w:rPr>
          <w:rFonts w:ascii="宋体" w:eastAsia="宋体" w:hAnsi="宋体" w:cs="宋体" w:hint="eastAsia"/>
          <w:color w:val="333333"/>
          <w:kern w:val="0"/>
          <w:szCs w:val="21"/>
        </w:rPr>
        <w:t>亩给予</w:t>
      </w:r>
      <w:proofErr w:type="gramEnd"/>
      <w:r w:rsidRPr="0069222B">
        <w:rPr>
          <w:rFonts w:ascii="宋体" w:eastAsia="宋体" w:hAnsi="宋体" w:cs="宋体" w:hint="eastAsia"/>
          <w:color w:val="333333"/>
          <w:kern w:val="0"/>
          <w:szCs w:val="21"/>
        </w:rPr>
        <w:t>扶持。</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    ③企业实际缴纳土地价格不低于3.4万元/亩。</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    2．对我市照明产业有重大或特殊意义的项目，可实行“</w:t>
      </w:r>
      <w:proofErr w:type="gramStart"/>
      <w:r w:rsidRPr="0069222B">
        <w:rPr>
          <w:rFonts w:ascii="宋体" w:eastAsia="宋体" w:hAnsi="宋体" w:cs="宋体" w:hint="eastAsia"/>
          <w:color w:val="333333"/>
          <w:kern w:val="0"/>
          <w:szCs w:val="21"/>
        </w:rPr>
        <w:t>一</w:t>
      </w:r>
      <w:proofErr w:type="gramEnd"/>
      <w:r w:rsidRPr="0069222B">
        <w:rPr>
          <w:rFonts w:ascii="宋体" w:eastAsia="宋体" w:hAnsi="宋体" w:cs="宋体" w:hint="eastAsia"/>
          <w:color w:val="333333"/>
          <w:kern w:val="0"/>
          <w:szCs w:val="21"/>
        </w:rPr>
        <w:t>企</w:t>
      </w:r>
      <w:proofErr w:type="gramStart"/>
      <w:r w:rsidRPr="0069222B">
        <w:rPr>
          <w:rFonts w:ascii="宋体" w:eastAsia="宋体" w:hAnsi="宋体" w:cs="宋体" w:hint="eastAsia"/>
          <w:color w:val="333333"/>
          <w:kern w:val="0"/>
          <w:szCs w:val="21"/>
        </w:rPr>
        <w:t>一</w:t>
      </w:r>
      <w:proofErr w:type="gramEnd"/>
      <w:r w:rsidRPr="0069222B">
        <w:rPr>
          <w:rFonts w:ascii="宋体" w:eastAsia="宋体" w:hAnsi="宋体" w:cs="宋体" w:hint="eastAsia"/>
          <w:color w:val="333333"/>
          <w:kern w:val="0"/>
          <w:szCs w:val="21"/>
        </w:rPr>
        <w:t>策”扶持办法。</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   </w:t>
      </w:r>
      <w:r w:rsidRPr="0069222B">
        <w:rPr>
          <w:rFonts w:ascii="宋体" w:eastAsia="宋体" w:hAnsi="宋体" w:cs="宋体" w:hint="eastAsia"/>
          <w:b/>
          <w:bCs/>
          <w:color w:val="333333"/>
          <w:kern w:val="0"/>
          <w:szCs w:val="21"/>
        </w:rPr>
        <w:t>（二）税收扶持办法</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1．照明企业五年内企业缴纳的增值税由受益财政通过工业发展基金扶持实施如下办法：</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（1）年缴纳增值税12万元（含）以下的照明企业，按其缴纳增值税的18%给予扶持。</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lastRenderedPageBreak/>
        <w:t>（2）年缴纳增值税12-120万元（含）的照明企业，按其缴纳增值税的22.5%给予扶持。</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（3）年缴纳增值税120-500万元（含）的照明企业，按其缴纳增值税的27%给予扶持。</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（4）年缴纳增值税在500万元以上的照明企业，按其缴纳增值税的31.5%给予扶持。</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2．照明企业五年内缴纳的企业所得税和投资者（含企业高管和技术人才：企业高</w:t>
      </w:r>
      <w:proofErr w:type="gramStart"/>
      <w:r w:rsidRPr="0069222B">
        <w:rPr>
          <w:rFonts w:ascii="宋体" w:eastAsia="宋体" w:hAnsi="宋体" w:cs="宋体" w:hint="eastAsia"/>
          <w:color w:val="333333"/>
          <w:kern w:val="0"/>
          <w:szCs w:val="21"/>
        </w:rPr>
        <w:t>管原则</w:t>
      </w:r>
      <w:proofErr w:type="gramEnd"/>
      <w:r w:rsidRPr="0069222B">
        <w:rPr>
          <w:rFonts w:ascii="宋体" w:eastAsia="宋体" w:hAnsi="宋体" w:cs="宋体" w:hint="eastAsia"/>
          <w:color w:val="333333"/>
          <w:kern w:val="0"/>
          <w:szCs w:val="21"/>
        </w:rPr>
        <w:t>每家企业不超过6人；技术人才由有关部门审定确定。）的个人所得税按照</w:t>
      </w:r>
      <w:proofErr w:type="gramStart"/>
      <w:r w:rsidRPr="0069222B">
        <w:rPr>
          <w:rFonts w:ascii="宋体" w:eastAsia="宋体" w:hAnsi="宋体" w:cs="宋体" w:hint="eastAsia"/>
          <w:color w:val="333333"/>
          <w:kern w:val="0"/>
          <w:szCs w:val="21"/>
        </w:rPr>
        <w:t>先征后奖的</w:t>
      </w:r>
      <w:proofErr w:type="gramEnd"/>
      <w:r w:rsidRPr="0069222B">
        <w:rPr>
          <w:rFonts w:ascii="宋体" w:eastAsia="宋体" w:hAnsi="宋体" w:cs="宋体" w:hint="eastAsia"/>
          <w:color w:val="333333"/>
          <w:kern w:val="0"/>
          <w:szCs w:val="21"/>
        </w:rPr>
        <w:t>程序。企业所得税的地方所得部分由受益财政通过工业发展基金按照50%奖励给企业；投资者（含企业高管和技术人才）的个人所得税的地方所得部分由受益财政通过工业发展基金全部奖励到个人。</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3．年纳税总额100万元（含）以上的照明企业，土地使用税和房产税按照</w:t>
      </w:r>
      <w:proofErr w:type="gramStart"/>
      <w:r w:rsidRPr="0069222B">
        <w:rPr>
          <w:rFonts w:ascii="宋体" w:eastAsia="宋体" w:hAnsi="宋体" w:cs="宋体" w:hint="eastAsia"/>
          <w:color w:val="333333"/>
          <w:kern w:val="0"/>
          <w:szCs w:val="21"/>
        </w:rPr>
        <w:t>先征后奖的</w:t>
      </w:r>
      <w:proofErr w:type="gramEnd"/>
      <w:r w:rsidRPr="0069222B">
        <w:rPr>
          <w:rFonts w:ascii="宋体" w:eastAsia="宋体" w:hAnsi="宋体" w:cs="宋体" w:hint="eastAsia"/>
          <w:color w:val="333333"/>
          <w:kern w:val="0"/>
          <w:szCs w:val="21"/>
        </w:rPr>
        <w:t>程序，五年内土地使用税、房产税地方所得部分由受益财政通过工业发展基金按50%和100%奖励给企业；年纳税总额100万元以下的照明企业，土地使用税和房产税按照</w:t>
      </w:r>
      <w:proofErr w:type="gramStart"/>
      <w:r w:rsidRPr="0069222B">
        <w:rPr>
          <w:rFonts w:ascii="宋体" w:eastAsia="宋体" w:hAnsi="宋体" w:cs="宋体" w:hint="eastAsia"/>
          <w:color w:val="333333"/>
          <w:kern w:val="0"/>
          <w:szCs w:val="21"/>
        </w:rPr>
        <w:t>先征后奖的</w:t>
      </w:r>
      <w:proofErr w:type="gramEnd"/>
      <w:r w:rsidRPr="0069222B">
        <w:rPr>
          <w:rFonts w:ascii="宋体" w:eastAsia="宋体" w:hAnsi="宋体" w:cs="宋体" w:hint="eastAsia"/>
          <w:color w:val="333333"/>
          <w:kern w:val="0"/>
          <w:szCs w:val="21"/>
        </w:rPr>
        <w:t>程序，五年内地方所得部分分别由受益财政通过工业发展基金按40%奖励给企业。</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4．对于企业收购、兼并、重组过程中所产生的税费地方所得部分通过工业发展基金全部返还给缴纳税（费）的企业。</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5．</w:t>
      </w:r>
      <w:proofErr w:type="gramStart"/>
      <w:r w:rsidRPr="0069222B">
        <w:rPr>
          <w:rFonts w:ascii="宋体" w:eastAsia="宋体" w:hAnsi="宋体" w:cs="宋体" w:hint="eastAsia"/>
          <w:color w:val="333333"/>
          <w:kern w:val="0"/>
          <w:szCs w:val="21"/>
        </w:rPr>
        <w:t>根据赣字〔2016〕</w:t>
      </w:r>
      <w:proofErr w:type="gramEnd"/>
      <w:r w:rsidRPr="0069222B">
        <w:rPr>
          <w:rFonts w:ascii="宋体" w:eastAsia="宋体" w:hAnsi="宋体" w:cs="宋体" w:hint="eastAsia"/>
          <w:color w:val="333333"/>
          <w:kern w:val="0"/>
          <w:szCs w:val="21"/>
        </w:rPr>
        <w:t>22号文件《工业降低企业成本优化发展环境的若干意见》规定，工业用地在符合规划、不改变原用途的前提下，经批准后提高土地的利用率和增加容积率，原则不再补收土地出让金。</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6．出口创汇企业，其外贸交易所发生的税费部分按国家有关规定执行。</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   </w:t>
      </w:r>
      <w:r w:rsidRPr="0069222B">
        <w:rPr>
          <w:rFonts w:ascii="宋体" w:eastAsia="宋体" w:hAnsi="宋体" w:cs="宋体" w:hint="eastAsia"/>
          <w:b/>
          <w:bCs/>
          <w:color w:val="333333"/>
          <w:kern w:val="0"/>
          <w:szCs w:val="21"/>
        </w:rPr>
        <w:t>（三）其他扶持办法</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b/>
          <w:bCs/>
          <w:color w:val="333333"/>
          <w:kern w:val="0"/>
          <w:szCs w:val="21"/>
        </w:rPr>
        <w:t>1</w:t>
      </w:r>
      <w:r w:rsidRPr="0069222B">
        <w:rPr>
          <w:rFonts w:ascii="宋体" w:eastAsia="宋体" w:hAnsi="宋体" w:cs="宋体" w:hint="eastAsia"/>
          <w:color w:val="333333"/>
          <w:kern w:val="0"/>
          <w:szCs w:val="21"/>
        </w:rPr>
        <w:t>．</w:t>
      </w:r>
      <w:r w:rsidRPr="0069222B">
        <w:rPr>
          <w:rFonts w:ascii="宋体" w:eastAsia="宋体" w:hAnsi="宋体" w:cs="宋体" w:hint="eastAsia"/>
          <w:b/>
          <w:bCs/>
          <w:color w:val="333333"/>
          <w:kern w:val="0"/>
          <w:szCs w:val="21"/>
        </w:rPr>
        <w:t>厂房租赁补贴</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（1）租赁企业厂房的照明企业享受租金补贴，前三年按企业实际租金补贴给出租厂房业主，但租金补贴最高不得超过8元/㎡/月。（2）入驻贵溪市创新创业产业园的照明企业</w:t>
      </w:r>
      <w:proofErr w:type="gramStart"/>
      <w:r w:rsidRPr="0069222B">
        <w:rPr>
          <w:rFonts w:ascii="宋体" w:eastAsia="宋体" w:hAnsi="宋体" w:cs="宋体" w:hint="eastAsia"/>
          <w:color w:val="333333"/>
          <w:kern w:val="0"/>
          <w:szCs w:val="21"/>
        </w:rPr>
        <w:t>按创新</w:t>
      </w:r>
      <w:proofErr w:type="gramEnd"/>
      <w:r w:rsidRPr="0069222B">
        <w:rPr>
          <w:rFonts w:ascii="宋体" w:eastAsia="宋体" w:hAnsi="宋体" w:cs="宋体" w:hint="eastAsia"/>
          <w:color w:val="333333"/>
          <w:kern w:val="0"/>
          <w:szCs w:val="21"/>
        </w:rPr>
        <w:t>创业产业园有关协议执行。</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lastRenderedPageBreak/>
        <w:t>   </w:t>
      </w:r>
      <w:r w:rsidRPr="0069222B">
        <w:rPr>
          <w:rFonts w:ascii="宋体" w:eastAsia="宋体" w:hAnsi="宋体" w:cs="宋体" w:hint="eastAsia"/>
          <w:b/>
          <w:bCs/>
          <w:color w:val="333333"/>
          <w:kern w:val="0"/>
          <w:szCs w:val="21"/>
        </w:rPr>
        <w:t> 2</w:t>
      </w:r>
      <w:r w:rsidRPr="0069222B">
        <w:rPr>
          <w:rFonts w:ascii="宋体" w:eastAsia="宋体" w:hAnsi="宋体" w:cs="宋体" w:hint="eastAsia"/>
          <w:color w:val="333333"/>
          <w:kern w:val="0"/>
          <w:szCs w:val="21"/>
        </w:rPr>
        <w:t>．</w:t>
      </w:r>
      <w:r w:rsidRPr="0069222B">
        <w:rPr>
          <w:rFonts w:ascii="宋体" w:eastAsia="宋体" w:hAnsi="宋体" w:cs="宋体" w:hint="eastAsia"/>
          <w:b/>
          <w:bCs/>
          <w:color w:val="333333"/>
          <w:kern w:val="0"/>
          <w:szCs w:val="21"/>
        </w:rPr>
        <w:t>搬迁费补贴</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对新搬迁落户本市的照明企业实行搬家费补贴，补贴以企业在搬迁过程中的实际发生物流费用为准，企业凭物流规范票据经审核据实结算，每家照明企业搬迁费补贴最高不超过20万元。</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    </w:t>
      </w:r>
      <w:r w:rsidRPr="0069222B">
        <w:rPr>
          <w:rFonts w:ascii="宋体" w:eastAsia="宋体" w:hAnsi="宋体" w:cs="宋体" w:hint="eastAsia"/>
          <w:b/>
          <w:bCs/>
          <w:color w:val="333333"/>
          <w:kern w:val="0"/>
          <w:szCs w:val="21"/>
        </w:rPr>
        <w:t>3</w:t>
      </w:r>
      <w:r w:rsidRPr="0069222B">
        <w:rPr>
          <w:rFonts w:ascii="宋体" w:eastAsia="宋体" w:hAnsi="宋体" w:cs="宋体" w:hint="eastAsia"/>
          <w:color w:val="333333"/>
          <w:kern w:val="0"/>
          <w:szCs w:val="21"/>
        </w:rPr>
        <w:t>．</w:t>
      </w:r>
      <w:r w:rsidRPr="0069222B">
        <w:rPr>
          <w:rFonts w:ascii="宋体" w:eastAsia="宋体" w:hAnsi="宋体" w:cs="宋体" w:hint="eastAsia"/>
          <w:b/>
          <w:bCs/>
          <w:color w:val="333333"/>
          <w:kern w:val="0"/>
          <w:szCs w:val="21"/>
        </w:rPr>
        <w:t>物流差价补贴</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    为缩小本市内照明企业物流差价，实行企业物流成本差价部分补贴，补贴方式按照企业当年实际发生的国内物流成本总费用（</w:t>
      </w:r>
      <w:proofErr w:type="gramStart"/>
      <w:r w:rsidRPr="0069222B">
        <w:rPr>
          <w:rFonts w:ascii="宋体" w:eastAsia="宋体" w:hAnsi="宋体" w:cs="宋体" w:hint="eastAsia"/>
          <w:color w:val="333333"/>
          <w:kern w:val="0"/>
          <w:szCs w:val="21"/>
        </w:rPr>
        <w:t>凭国内</w:t>
      </w:r>
      <w:proofErr w:type="gramEnd"/>
      <w:r w:rsidRPr="0069222B">
        <w:rPr>
          <w:rFonts w:ascii="宋体" w:eastAsia="宋体" w:hAnsi="宋体" w:cs="宋体" w:hint="eastAsia"/>
          <w:color w:val="333333"/>
          <w:kern w:val="0"/>
          <w:szCs w:val="21"/>
        </w:rPr>
        <w:t>物流规范票据）的10%由受益财政通过工业发展基金次年奖励给企业，</w:t>
      </w:r>
      <w:proofErr w:type="gramStart"/>
      <w:r w:rsidRPr="0069222B">
        <w:rPr>
          <w:rFonts w:ascii="宋体" w:eastAsia="宋体" w:hAnsi="宋体" w:cs="宋体" w:hint="eastAsia"/>
          <w:color w:val="333333"/>
          <w:kern w:val="0"/>
          <w:szCs w:val="21"/>
        </w:rPr>
        <w:t>最</w:t>
      </w:r>
      <w:proofErr w:type="gramEnd"/>
      <w:r w:rsidRPr="0069222B">
        <w:rPr>
          <w:rFonts w:ascii="宋体" w:eastAsia="宋体" w:hAnsi="宋体" w:cs="宋体" w:hint="eastAsia"/>
          <w:color w:val="333333"/>
          <w:kern w:val="0"/>
          <w:szCs w:val="21"/>
        </w:rPr>
        <w:t>高额不超过100万元。</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b/>
          <w:bCs/>
          <w:color w:val="333333"/>
          <w:kern w:val="0"/>
          <w:szCs w:val="21"/>
        </w:rPr>
        <w:t>       4</w:t>
      </w:r>
      <w:r w:rsidRPr="0069222B">
        <w:rPr>
          <w:rFonts w:ascii="宋体" w:eastAsia="宋体" w:hAnsi="宋体" w:cs="宋体" w:hint="eastAsia"/>
          <w:color w:val="333333"/>
          <w:kern w:val="0"/>
          <w:szCs w:val="21"/>
        </w:rPr>
        <w:t>．</w:t>
      </w:r>
      <w:r w:rsidRPr="0069222B">
        <w:rPr>
          <w:rFonts w:ascii="宋体" w:eastAsia="宋体" w:hAnsi="宋体" w:cs="宋体" w:hint="eastAsia"/>
          <w:b/>
          <w:bCs/>
          <w:color w:val="333333"/>
          <w:kern w:val="0"/>
          <w:szCs w:val="21"/>
        </w:rPr>
        <w:t>产品配套补助</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为完善照明产业链，照明企业采购本市内相关联企业产品用于自身主营产品生产，经认定后，每年给予采购金额的2%补贴给采购方企业，单个企业补贴总额不得超过该企业年增值税地方实得部分的10%。</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b/>
          <w:bCs/>
          <w:color w:val="333333"/>
          <w:kern w:val="0"/>
          <w:szCs w:val="21"/>
        </w:rPr>
        <w:t>       5</w:t>
      </w:r>
      <w:r w:rsidRPr="0069222B">
        <w:rPr>
          <w:rFonts w:ascii="宋体" w:eastAsia="宋体" w:hAnsi="宋体" w:cs="宋体" w:hint="eastAsia"/>
          <w:color w:val="333333"/>
          <w:kern w:val="0"/>
          <w:szCs w:val="21"/>
        </w:rPr>
        <w:t>．</w:t>
      </w:r>
      <w:r w:rsidRPr="0069222B">
        <w:rPr>
          <w:rFonts w:ascii="宋体" w:eastAsia="宋体" w:hAnsi="宋体" w:cs="宋体" w:hint="eastAsia"/>
          <w:b/>
          <w:bCs/>
          <w:color w:val="333333"/>
          <w:kern w:val="0"/>
          <w:szCs w:val="21"/>
        </w:rPr>
        <w:t>短期资金扶持</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    本市内的照明企业优先提供“财园信贷通”“企业转贷资金”和中小企业担保公司的“融资担保服务”，其扶持政策按照“财园信贷通”“企业转贷资金”和“融资担保服务”的管理办法执行。对我市照明产业有重大或特殊意义的项目，可实行“</w:t>
      </w:r>
      <w:proofErr w:type="gramStart"/>
      <w:r w:rsidRPr="0069222B">
        <w:rPr>
          <w:rFonts w:ascii="宋体" w:eastAsia="宋体" w:hAnsi="宋体" w:cs="宋体" w:hint="eastAsia"/>
          <w:color w:val="333333"/>
          <w:kern w:val="0"/>
          <w:szCs w:val="21"/>
        </w:rPr>
        <w:t>一</w:t>
      </w:r>
      <w:proofErr w:type="gramEnd"/>
      <w:r w:rsidRPr="0069222B">
        <w:rPr>
          <w:rFonts w:ascii="宋体" w:eastAsia="宋体" w:hAnsi="宋体" w:cs="宋体" w:hint="eastAsia"/>
          <w:color w:val="333333"/>
          <w:kern w:val="0"/>
          <w:szCs w:val="21"/>
        </w:rPr>
        <w:t>企</w:t>
      </w:r>
      <w:proofErr w:type="gramStart"/>
      <w:r w:rsidRPr="0069222B">
        <w:rPr>
          <w:rFonts w:ascii="宋体" w:eastAsia="宋体" w:hAnsi="宋体" w:cs="宋体" w:hint="eastAsia"/>
          <w:color w:val="333333"/>
          <w:kern w:val="0"/>
          <w:szCs w:val="21"/>
        </w:rPr>
        <w:t>一</w:t>
      </w:r>
      <w:proofErr w:type="gramEnd"/>
      <w:r w:rsidRPr="0069222B">
        <w:rPr>
          <w:rFonts w:ascii="宋体" w:eastAsia="宋体" w:hAnsi="宋体" w:cs="宋体" w:hint="eastAsia"/>
          <w:color w:val="333333"/>
          <w:kern w:val="0"/>
          <w:szCs w:val="21"/>
        </w:rPr>
        <w:t>策”的资金扶持。</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    </w:t>
      </w:r>
      <w:r w:rsidRPr="0069222B">
        <w:rPr>
          <w:rFonts w:ascii="宋体" w:eastAsia="宋体" w:hAnsi="宋体" w:cs="宋体" w:hint="eastAsia"/>
          <w:b/>
          <w:bCs/>
          <w:color w:val="333333"/>
          <w:kern w:val="0"/>
          <w:szCs w:val="21"/>
        </w:rPr>
        <w:t>6</w:t>
      </w:r>
      <w:r w:rsidRPr="0069222B">
        <w:rPr>
          <w:rFonts w:ascii="宋体" w:eastAsia="宋体" w:hAnsi="宋体" w:cs="宋体" w:hint="eastAsia"/>
          <w:color w:val="333333"/>
          <w:kern w:val="0"/>
          <w:szCs w:val="21"/>
        </w:rPr>
        <w:t>．</w:t>
      </w:r>
      <w:r w:rsidRPr="0069222B">
        <w:rPr>
          <w:rFonts w:ascii="宋体" w:eastAsia="宋体" w:hAnsi="宋体" w:cs="宋体" w:hint="eastAsia"/>
          <w:b/>
          <w:bCs/>
          <w:color w:val="333333"/>
          <w:kern w:val="0"/>
          <w:szCs w:val="21"/>
        </w:rPr>
        <w:t>资质认定奖励</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本市内的照明企业获得国家高新技术企业、发明专利、国家及行业标准等资质认定的产品（设备），除国家、省、鹰潭市奖励资金外，本市再按《贵溪市企业自主知识产权奖励办法》给予每件0.1-1万元不等的奖励。</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    </w:t>
      </w:r>
      <w:r w:rsidRPr="0069222B">
        <w:rPr>
          <w:rFonts w:ascii="宋体" w:eastAsia="宋体" w:hAnsi="宋体" w:cs="宋体" w:hint="eastAsia"/>
          <w:b/>
          <w:bCs/>
          <w:color w:val="333333"/>
          <w:kern w:val="0"/>
          <w:szCs w:val="21"/>
        </w:rPr>
        <w:t>7</w:t>
      </w:r>
      <w:r w:rsidRPr="0069222B">
        <w:rPr>
          <w:rFonts w:ascii="宋体" w:eastAsia="宋体" w:hAnsi="宋体" w:cs="宋体" w:hint="eastAsia"/>
          <w:color w:val="333333"/>
          <w:kern w:val="0"/>
          <w:szCs w:val="21"/>
        </w:rPr>
        <w:t>．</w:t>
      </w:r>
      <w:r w:rsidRPr="0069222B">
        <w:rPr>
          <w:rFonts w:ascii="宋体" w:eastAsia="宋体" w:hAnsi="宋体" w:cs="宋体" w:hint="eastAsia"/>
          <w:b/>
          <w:bCs/>
          <w:color w:val="333333"/>
          <w:kern w:val="0"/>
          <w:szCs w:val="21"/>
        </w:rPr>
        <w:t>品牌创建奖励</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lastRenderedPageBreak/>
        <w:t>本市内的照明企业的产品获得国家驰名商标、省名牌产品（著名商标）或鹰潭市知名商标，根据《贵溪市名牌产品驰（著）名商标奖励办法》给予每件0.5-20万元不等的奖励。</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    </w:t>
      </w:r>
      <w:r w:rsidRPr="0069222B">
        <w:rPr>
          <w:rFonts w:ascii="宋体" w:eastAsia="宋体" w:hAnsi="宋体" w:cs="宋体" w:hint="eastAsia"/>
          <w:b/>
          <w:bCs/>
          <w:color w:val="333333"/>
          <w:kern w:val="0"/>
          <w:szCs w:val="21"/>
        </w:rPr>
        <w:t>8</w:t>
      </w:r>
      <w:r w:rsidRPr="0069222B">
        <w:rPr>
          <w:rFonts w:ascii="宋体" w:eastAsia="宋体" w:hAnsi="宋体" w:cs="宋体" w:hint="eastAsia"/>
          <w:color w:val="333333"/>
          <w:kern w:val="0"/>
          <w:szCs w:val="21"/>
        </w:rPr>
        <w:t>．</w:t>
      </w:r>
      <w:r w:rsidRPr="0069222B">
        <w:rPr>
          <w:rFonts w:ascii="宋体" w:eastAsia="宋体" w:hAnsi="宋体" w:cs="宋体" w:hint="eastAsia"/>
          <w:b/>
          <w:bCs/>
          <w:color w:val="333333"/>
          <w:kern w:val="0"/>
          <w:szCs w:val="21"/>
        </w:rPr>
        <w:t>科技创新奖励</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本市内的照明企业（或科研机构）进行新创建国家级企业技术开发中心、工程技术研究中心和承担863计划、793计划、国家支撑计划项目，并进行产业化生产，本市再按《贵溪市鼓励企业科技创新奖励办法》给予每项1-20万元不等的奖励。</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    </w:t>
      </w:r>
      <w:r w:rsidRPr="0069222B">
        <w:rPr>
          <w:rFonts w:ascii="宋体" w:eastAsia="宋体" w:hAnsi="宋体" w:cs="宋体" w:hint="eastAsia"/>
          <w:b/>
          <w:bCs/>
          <w:color w:val="333333"/>
          <w:kern w:val="0"/>
          <w:szCs w:val="21"/>
        </w:rPr>
        <w:t>9</w:t>
      </w:r>
      <w:r w:rsidRPr="0069222B">
        <w:rPr>
          <w:rFonts w:ascii="宋体" w:eastAsia="宋体" w:hAnsi="宋体" w:cs="宋体" w:hint="eastAsia"/>
          <w:color w:val="333333"/>
          <w:kern w:val="0"/>
          <w:szCs w:val="21"/>
        </w:rPr>
        <w:t>．</w:t>
      </w:r>
      <w:r w:rsidRPr="0069222B">
        <w:rPr>
          <w:rFonts w:ascii="宋体" w:eastAsia="宋体" w:hAnsi="宋体" w:cs="宋体" w:hint="eastAsia"/>
          <w:b/>
          <w:bCs/>
          <w:color w:val="333333"/>
          <w:kern w:val="0"/>
          <w:szCs w:val="21"/>
        </w:rPr>
        <w:t>企业上市奖励</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    本市内的照明企业上市或挂牌交易，按照《贵溪市鼓励扶持企业上市和挂牌交易暂行办法》给予每家企业20-100万元不等的奖励。</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二、其他</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1．本扶持办法适合本市开放型经济工作领导小组确认为引资企业并落户在本市的照明（已投产、在建、新引进）企业实施，原已签订“一事一议”的照明企业，采用“就高不就低”的原则给予扶持。</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2．本扶持办法达到扶持条件后由受益财政予以兑现，奖励的70%用于企业购买（租赁）厂房和购买设备及扩大再生产使用，企业凭购买设备等规范票据结算。</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3．对已购置土地但在协议规定开工期内尚未开工建厂的企业或已建厂房在规定期内未生产的企业，不给予任何生产性税（费）扶持。</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4．本扶持办法涉及到的资金为人民币结算。</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5．本扶持办法由江西贵溪经济开发区管理委员会负责解释。</w:t>
      </w:r>
    </w:p>
    <w:p w:rsidR="0069222B" w:rsidRPr="0069222B" w:rsidRDefault="0069222B" w:rsidP="0069222B">
      <w:pPr>
        <w:widowControl/>
        <w:shd w:val="clear" w:color="auto" w:fill="FFFFFF"/>
        <w:spacing w:before="100" w:beforeAutospacing="1" w:after="100" w:afterAutospacing="1" w:line="480" w:lineRule="atLeast"/>
        <w:rPr>
          <w:rFonts w:ascii="宋体" w:eastAsia="宋体" w:hAnsi="宋体" w:cs="宋体" w:hint="eastAsia"/>
          <w:color w:val="333333"/>
          <w:kern w:val="0"/>
          <w:szCs w:val="21"/>
        </w:rPr>
      </w:pPr>
      <w:r w:rsidRPr="0069222B">
        <w:rPr>
          <w:rFonts w:ascii="宋体" w:eastAsia="宋体" w:hAnsi="宋体" w:cs="宋体" w:hint="eastAsia"/>
          <w:color w:val="333333"/>
          <w:kern w:val="0"/>
          <w:szCs w:val="21"/>
        </w:rPr>
        <w:t>6．本扶持办法自2017年1月1日起试行，到2021年12月30日终止。如遇国家政策调整，以国家出台的政策为准。</w:t>
      </w:r>
    </w:p>
    <w:p w:rsidR="006551DA" w:rsidRPr="0069222B" w:rsidRDefault="006551DA"/>
    <w:sectPr w:rsidR="006551DA" w:rsidRPr="006922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2B"/>
    <w:rsid w:val="006551DA"/>
    <w:rsid w:val="00692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E503E-69F0-483A-9D8E-17FC4345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69222B"/>
    <w:pPr>
      <w:widowControl/>
      <w:spacing w:before="100" w:beforeAutospacing="1" w:after="100" w:afterAutospacing="1"/>
      <w:jc w:val="left"/>
      <w:outlineLvl w:val="1"/>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9222B"/>
    <w:rPr>
      <w:rFonts w:ascii="宋体" w:eastAsia="宋体" w:hAnsi="宋体" w:cs="宋体"/>
      <w:kern w:val="0"/>
      <w:sz w:val="24"/>
      <w:szCs w:val="24"/>
    </w:rPr>
  </w:style>
  <w:style w:type="character" w:styleId="a3">
    <w:name w:val="Hyperlink"/>
    <w:basedOn w:val="a0"/>
    <w:uiPriority w:val="99"/>
    <w:semiHidden/>
    <w:unhideWhenUsed/>
    <w:rsid w:val="0069222B"/>
    <w:rPr>
      <w:strike w:val="0"/>
      <w:dstrike w:val="0"/>
      <w:color w:val="555555"/>
      <w:u w:val="none"/>
      <w:effect w:val="none"/>
    </w:rPr>
  </w:style>
  <w:style w:type="paragraph" w:styleId="a4">
    <w:name w:val="Normal (Web)"/>
    <w:basedOn w:val="a"/>
    <w:uiPriority w:val="99"/>
    <w:semiHidden/>
    <w:unhideWhenUsed/>
    <w:rsid w:val="0069222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922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9331">
      <w:bodyDiv w:val="1"/>
      <w:marLeft w:val="0"/>
      <w:marRight w:val="0"/>
      <w:marTop w:val="0"/>
      <w:marBottom w:val="0"/>
      <w:divBdr>
        <w:top w:val="none" w:sz="0" w:space="0" w:color="auto"/>
        <w:left w:val="none" w:sz="0" w:space="0" w:color="auto"/>
        <w:bottom w:val="none" w:sz="0" w:space="0" w:color="auto"/>
        <w:right w:val="none" w:sz="0" w:space="0" w:color="auto"/>
      </w:divBdr>
      <w:divsChild>
        <w:div w:id="1084110528">
          <w:marLeft w:val="0"/>
          <w:marRight w:val="0"/>
          <w:marTop w:val="300"/>
          <w:marBottom w:val="0"/>
          <w:divBdr>
            <w:top w:val="none" w:sz="0" w:space="0" w:color="auto"/>
            <w:left w:val="none" w:sz="0" w:space="0" w:color="auto"/>
            <w:bottom w:val="none" w:sz="0" w:space="0" w:color="auto"/>
            <w:right w:val="none" w:sz="0" w:space="0" w:color="auto"/>
          </w:divBdr>
          <w:divsChild>
            <w:div w:id="581648490">
              <w:marLeft w:val="0"/>
              <w:marRight w:val="0"/>
              <w:marTop w:val="0"/>
              <w:marBottom w:val="0"/>
              <w:divBdr>
                <w:top w:val="none" w:sz="0" w:space="0" w:color="auto"/>
                <w:left w:val="none" w:sz="0" w:space="0" w:color="auto"/>
                <w:bottom w:val="none" w:sz="0" w:space="0" w:color="auto"/>
                <w:right w:val="none" w:sz="0" w:space="0" w:color="auto"/>
              </w:divBdr>
              <w:divsChild>
                <w:div w:id="584806836">
                  <w:marLeft w:val="0"/>
                  <w:marRight w:val="0"/>
                  <w:marTop w:val="0"/>
                  <w:marBottom w:val="0"/>
                  <w:divBdr>
                    <w:top w:val="none" w:sz="0" w:space="0" w:color="auto"/>
                    <w:left w:val="none" w:sz="0" w:space="0" w:color="auto"/>
                    <w:bottom w:val="none" w:sz="0" w:space="0" w:color="auto"/>
                    <w:right w:val="none" w:sz="0" w:space="0" w:color="auto"/>
                  </w:divBdr>
                  <w:divsChild>
                    <w:div w:id="299188323">
                      <w:marLeft w:val="0"/>
                      <w:marRight w:val="0"/>
                      <w:marTop w:val="0"/>
                      <w:marBottom w:val="0"/>
                      <w:divBdr>
                        <w:top w:val="none" w:sz="0" w:space="0" w:color="auto"/>
                        <w:left w:val="none" w:sz="0" w:space="0" w:color="auto"/>
                        <w:bottom w:val="none" w:sz="0" w:space="0" w:color="auto"/>
                        <w:right w:val="none" w:sz="0" w:space="0" w:color="auto"/>
                      </w:divBdr>
                      <w:divsChild>
                        <w:div w:id="1219584511">
                          <w:marLeft w:val="0"/>
                          <w:marRight w:val="0"/>
                          <w:marTop w:val="150"/>
                          <w:marBottom w:val="150"/>
                          <w:divBdr>
                            <w:top w:val="single" w:sz="6" w:space="0" w:color="E9E9E8"/>
                            <w:left w:val="none" w:sz="0" w:space="0" w:color="auto"/>
                            <w:bottom w:val="single" w:sz="6" w:space="0" w:color="E9E9E8"/>
                            <w:right w:val="none" w:sz="0" w:space="0" w:color="auto"/>
                          </w:divBdr>
                        </w:div>
                        <w:div w:id="752168396">
                          <w:marLeft w:val="0"/>
                          <w:marRight w:val="0"/>
                          <w:marTop w:val="0"/>
                          <w:marBottom w:val="0"/>
                          <w:divBdr>
                            <w:top w:val="none" w:sz="0" w:space="0" w:color="auto"/>
                            <w:left w:val="none" w:sz="0" w:space="0" w:color="auto"/>
                            <w:bottom w:val="none" w:sz="0" w:space="0" w:color="auto"/>
                            <w:right w:val="none" w:sz="0" w:space="0" w:color="auto"/>
                          </w:divBdr>
                          <w:divsChild>
                            <w:div w:id="3912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fontZoomB();" TargetMode="External"/><Relationship Id="rId4" Type="http://schemas.openxmlformats.org/officeDocument/2006/relationships/hyperlink" Target="javascript:fontZoom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2018-05-07T03:59:00Z</dcterms:created>
  <dcterms:modified xsi:type="dcterms:W3CDTF">2018-05-07T03:59:00Z</dcterms:modified>
</cp:coreProperties>
</file>